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5BFC" w14:textId="77777777" w:rsidR="00C60870" w:rsidRPr="00274BC3" w:rsidRDefault="00B16628" w:rsidP="0063404C">
      <w:pPr>
        <w:wordWrap w:val="0"/>
        <w:ind w:rightChars="46" w:right="101" w:firstLineChars="3300" w:firstLine="7228"/>
        <w:rPr>
          <w:rFonts w:hAnsi="ＭＳ 明朝"/>
          <w:szCs w:val="21"/>
        </w:rPr>
      </w:pPr>
      <w:r>
        <w:rPr>
          <w:rFonts w:hAnsi="ＭＳ 明朝" w:hint="eastAsia"/>
          <w:kern w:val="0"/>
          <w:szCs w:val="21"/>
        </w:rPr>
        <w:t xml:space="preserve">　掛長</w:t>
      </w:r>
      <w:r w:rsidR="007D1CEA">
        <w:rPr>
          <w:rFonts w:hAnsi="ＭＳ 明朝" w:hint="eastAsia"/>
          <w:kern w:val="0"/>
          <w:szCs w:val="21"/>
        </w:rPr>
        <w:t>寿</w:t>
      </w:r>
      <w:r w:rsidR="001135B3">
        <w:rPr>
          <w:rFonts w:hAnsi="ＭＳ 明朝" w:hint="eastAsia"/>
          <w:kern w:val="0"/>
          <w:szCs w:val="21"/>
        </w:rPr>
        <w:t>第</w:t>
      </w:r>
      <w:r w:rsidR="00D07F3A">
        <w:rPr>
          <w:rFonts w:hAnsi="ＭＳ 明朝" w:hint="eastAsia"/>
          <w:kern w:val="0"/>
          <w:szCs w:val="21"/>
        </w:rPr>
        <w:t xml:space="preserve">　</w:t>
      </w:r>
      <w:r w:rsidR="00AB3EE5">
        <w:rPr>
          <w:rFonts w:hAnsi="ＭＳ 明朝" w:hint="eastAsia"/>
          <w:kern w:val="0"/>
          <w:szCs w:val="21"/>
        </w:rPr>
        <w:t>1361</w:t>
      </w:r>
      <w:r w:rsidR="00D21A0F">
        <w:rPr>
          <w:rFonts w:hAnsi="ＭＳ 明朝" w:hint="eastAsia"/>
          <w:kern w:val="0"/>
          <w:szCs w:val="21"/>
        </w:rPr>
        <w:t xml:space="preserve"> </w:t>
      </w:r>
      <w:r w:rsidR="001135B3">
        <w:rPr>
          <w:rFonts w:hAnsi="ＭＳ 明朝"/>
          <w:kern w:val="0"/>
          <w:szCs w:val="21"/>
        </w:rPr>
        <w:t xml:space="preserve"> </w:t>
      </w:r>
      <w:r w:rsidR="00514BCF">
        <w:rPr>
          <w:rFonts w:hAnsi="ＭＳ 明朝" w:hint="eastAsia"/>
          <w:kern w:val="0"/>
          <w:szCs w:val="21"/>
        </w:rPr>
        <w:t>号</w:t>
      </w:r>
    </w:p>
    <w:p w14:paraId="54949AA1" w14:textId="7B096D20" w:rsidR="00C60870" w:rsidRPr="00274BC3" w:rsidRDefault="00B16628" w:rsidP="0063404C">
      <w:pPr>
        <w:wordWrap w:val="0"/>
        <w:ind w:rightChars="46" w:right="101" w:firstLineChars="3400" w:firstLine="7447"/>
        <w:rPr>
          <w:rFonts w:hAnsi="ＭＳ 明朝"/>
          <w:szCs w:val="21"/>
        </w:rPr>
      </w:pPr>
      <w:r>
        <w:rPr>
          <w:rFonts w:hAnsi="ＭＳ 明朝" w:hint="eastAsia"/>
          <w:kern w:val="0"/>
          <w:szCs w:val="21"/>
        </w:rPr>
        <w:t>令和</w:t>
      </w:r>
      <w:r w:rsidR="00693588">
        <w:rPr>
          <w:rFonts w:hAnsi="ＭＳ 明朝" w:hint="eastAsia"/>
          <w:kern w:val="0"/>
          <w:szCs w:val="21"/>
        </w:rPr>
        <w:t>６</w:t>
      </w:r>
      <w:r w:rsidR="00C60870" w:rsidRPr="00F44CAE">
        <w:rPr>
          <w:rFonts w:hAnsi="ＭＳ 明朝" w:hint="eastAsia"/>
          <w:kern w:val="0"/>
          <w:szCs w:val="21"/>
        </w:rPr>
        <w:t>年</w:t>
      </w:r>
      <w:r w:rsidR="006C7C96">
        <w:rPr>
          <w:rFonts w:hAnsi="ＭＳ 明朝" w:hint="eastAsia"/>
          <w:kern w:val="0"/>
          <w:szCs w:val="21"/>
        </w:rPr>
        <w:t xml:space="preserve"> </w:t>
      </w:r>
      <w:r w:rsidR="00693588">
        <w:rPr>
          <w:rFonts w:hAnsi="ＭＳ 明朝" w:hint="eastAsia"/>
          <w:kern w:val="0"/>
          <w:szCs w:val="21"/>
        </w:rPr>
        <w:t>２</w:t>
      </w:r>
      <w:r w:rsidR="00C60870" w:rsidRPr="00F44CAE">
        <w:rPr>
          <w:rFonts w:hAnsi="ＭＳ 明朝" w:hint="eastAsia"/>
          <w:kern w:val="0"/>
          <w:szCs w:val="21"/>
        </w:rPr>
        <w:t>月</w:t>
      </w:r>
      <w:r w:rsidR="006540BA">
        <w:rPr>
          <w:rFonts w:hAnsi="ＭＳ 明朝" w:hint="eastAsia"/>
          <w:kern w:val="0"/>
          <w:szCs w:val="21"/>
        </w:rPr>
        <w:t>15</w:t>
      </w:r>
      <w:r w:rsidR="00C60870" w:rsidRPr="00F44CAE">
        <w:rPr>
          <w:rFonts w:hAnsi="ＭＳ 明朝" w:hint="eastAsia"/>
          <w:kern w:val="0"/>
          <w:szCs w:val="21"/>
        </w:rPr>
        <w:t>日</w:t>
      </w:r>
    </w:p>
    <w:p w14:paraId="63FCE249" w14:textId="77777777" w:rsidR="004430FA" w:rsidRPr="00274BC3" w:rsidRDefault="004430FA" w:rsidP="009A1D14">
      <w:pPr>
        <w:rPr>
          <w:rFonts w:hAnsi="ＭＳ 明朝"/>
          <w:szCs w:val="21"/>
        </w:rPr>
      </w:pPr>
    </w:p>
    <w:p w14:paraId="7781F584" w14:textId="77777777" w:rsidR="004430FA" w:rsidRPr="00274BC3" w:rsidRDefault="004430FA" w:rsidP="009A1D14">
      <w:pPr>
        <w:rPr>
          <w:rFonts w:hAnsi="ＭＳ 明朝"/>
          <w:szCs w:val="21"/>
          <w:lang w:eastAsia="zh-TW"/>
        </w:rPr>
      </w:pPr>
      <w:r w:rsidRPr="00274BC3">
        <w:rPr>
          <w:rFonts w:hAnsi="ＭＳ 明朝" w:hint="eastAsia"/>
          <w:szCs w:val="21"/>
          <w:lang w:eastAsia="zh-TW"/>
        </w:rPr>
        <w:t xml:space="preserve">　</w:t>
      </w:r>
      <w:r w:rsidR="0063404C">
        <w:rPr>
          <w:rFonts w:hAnsi="ＭＳ 明朝" w:hint="eastAsia"/>
          <w:szCs w:val="21"/>
        </w:rPr>
        <w:t>市内</w:t>
      </w:r>
      <w:r w:rsidR="005A2783" w:rsidRPr="00274BC3">
        <w:rPr>
          <w:rFonts w:hAnsi="ＭＳ 明朝" w:hint="eastAsia"/>
          <w:szCs w:val="21"/>
          <w:lang w:eastAsia="zh-TW"/>
        </w:rPr>
        <w:t>指定</w:t>
      </w:r>
      <w:r w:rsidRPr="00274BC3">
        <w:rPr>
          <w:rFonts w:hAnsi="ＭＳ 明朝" w:hint="eastAsia"/>
          <w:szCs w:val="21"/>
          <w:lang w:eastAsia="zh-TW"/>
        </w:rPr>
        <w:t>居宅介護支援事業所　管理者　様</w:t>
      </w:r>
    </w:p>
    <w:p w14:paraId="4FB4B17A" w14:textId="77777777" w:rsidR="00C92606" w:rsidRPr="00274BC3" w:rsidRDefault="00C92606" w:rsidP="009A1D14">
      <w:pPr>
        <w:rPr>
          <w:rFonts w:hAnsi="ＭＳ 明朝"/>
          <w:szCs w:val="21"/>
          <w:lang w:eastAsia="zh-TW"/>
        </w:rPr>
      </w:pPr>
    </w:p>
    <w:p w14:paraId="62097E25" w14:textId="77777777" w:rsidR="004430FA" w:rsidRPr="00274BC3" w:rsidRDefault="00B16628" w:rsidP="0083098A">
      <w:pPr>
        <w:wordWrap w:val="0"/>
        <w:ind w:right="219"/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掛川市長寿推進</w:t>
      </w:r>
      <w:r w:rsidR="00514BCF">
        <w:rPr>
          <w:rFonts w:hAnsi="ＭＳ 明朝" w:hint="eastAsia"/>
          <w:szCs w:val="21"/>
        </w:rPr>
        <w:t>課長</w:t>
      </w:r>
      <w:r w:rsidR="00962C4B">
        <w:rPr>
          <w:rFonts w:hAnsi="ＭＳ 明朝" w:hint="eastAsia"/>
          <w:szCs w:val="21"/>
        </w:rPr>
        <w:t xml:space="preserve">　</w:t>
      </w:r>
      <w:r w:rsidR="0083098A">
        <w:rPr>
          <w:rFonts w:hAnsi="ＭＳ 明朝" w:hint="eastAsia"/>
          <w:szCs w:val="21"/>
        </w:rPr>
        <w:t>藤田　明宏</w:t>
      </w:r>
    </w:p>
    <w:p w14:paraId="21392FB4" w14:textId="77777777" w:rsidR="00FD6887" w:rsidRPr="00514BCF" w:rsidRDefault="00FD6887" w:rsidP="009A1D14">
      <w:pPr>
        <w:jc w:val="center"/>
        <w:rPr>
          <w:rFonts w:hAnsi="ＭＳ 明朝"/>
          <w:szCs w:val="21"/>
        </w:rPr>
      </w:pPr>
    </w:p>
    <w:p w14:paraId="29E7D333" w14:textId="77777777" w:rsidR="004430FA" w:rsidRPr="00274BC3" w:rsidRDefault="004430FA" w:rsidP="009A1D14">
      <w:pPr>
        <w:jc w:val="center"/>
        <w:rPr>
          <w:rFonts w:hAnsi="ＭＳ 明朝"/>
          <w:szCs w:val="21"/>
        </w:rPr>
      </w:pPr>
      <w:r w:rsidRPr="00274BC3">
        <w:rPr>
          <w:rFonts w:hAnsi="ＭＳ 明朝" w:hint="eastAsia"/>
          <w:szCs w:val="21"/>
        </w:rPr>
        <w:t>居宅介護支援費に係る特定事業所集中減算について</w:t>
      </w:r>
    </w:p>
    <w:p w14:paraId="3D9E17F4" w14:textId="77777777" w:rsidR="004430FA" w:rsidRPr="00274BC3" w:rsidRDefault="004430FA" w:rsidP="009A1D14">
      <w:pPr>
        <w:rPr>
          <w:rFonts w:hAnsi="ＭＳ 明朝"/>
          <w:szCs w:val="21"/>
        </w:rPr>
      </w:pPr>
    </w:p>
    <w:p w14:paraId="7509CFF7" w14:textId="77777777" w:rsidR="004430FA" w:rsidRPr="00274BC3" w:rsidRDefault="00307377" w:rsidP="009A1D14">
      <w:pPr>
        <w:rPr>
          <w:rFonts w:hAnsi="ＭＳ 明朝"/>
          <w:szCs w:val="21"/>
        </w:rPr>
      </w:pPr>
      <w:r w:rsidRPr="00274BC3">
        <w:rPr>
          <w:rFonts w:hAnsi="ＭＳ 明朝" w:hint="eastAsia"/>
          <w:szCs w:val="21"/>
        </w:rPr>
        <w:t xml:space="preserve">　こ</w:t>
      </w:r>
      <w:r w:rsidR="00DF11A8" w:rsidRPr="00274BC3">
        <w:rPr>
          <w:rFonts w:hAnsi="ＭＳ 明朝" w:hint="eastAsia"/>
          <w:szCs w:val="21"/>
        </w:rPr>
        <w:t>のことについて、</w:t>
      </w:r>
      <w:r w:rsidR="00645609">
        <w:rPr>
          <w:rFonts w:hAnsi="ＭＳ 明朝" w:hint="eastAsia"/>
          <w:szCs w:val="21"/>
        </w:rPr>
        <w:t>正当な理由なく、</w:t>
      </w:r>
      <w:r w:rsidR="004430FA" w:rsidRPr="00274BC3">
        <w:rPr>
          <w:rFonts w:hAnsi="ＭＳ 明朝" w:hint="eastAsia"/>
          <w:szCs w:val="21"/>
        </w:rPr>
        <w:t>指定居宅介護支援事業所において前</w:t>
      </w:r>
      <w:r w:rsidR="00F53515" w:rsidRPr="00274BC3">
        <w:rPr>
          <w:rFonts w:hAnsi="ＭＳ 明朝" w:hint="eastAsia"/>
          <w:szCs w:val="21"/>
        </w:rPr>
        <w:t>６</w:t>
      </w:r>
      <w:r w:rsidR="004430FA" w:rsidRPr="00274BC3">
        <w:rPr>
          <w:rFonts w:hAnsi="ＭＳ 明朝" w:hint="eastAsia"/>
          <w:szCs w:val="21"/>
        </w:rPr>
        <w:t>月間に作成した居宅サービス計画に位置付けられた</w:t>
      </w:r>
      <w:r w:rsidR="00DE5BAE" w:rsidRPr="00274BC3">
        <w:rPr>
          <w:rFonts w:hAnsi="ＭＳ 明朝" w:hint="eastAsia"/>
          <w:szCs w:val="21"/>
        </w:rPr>
        <w:t>訪問介護サービス等</w:t>
      </w:r>
      <w:r w:rsidR="004430FA" w:rsidRPr="00274BC3">
        <w:rPr>
          <w:rFonts w:hAnsi="ＭＳ 明朝" w:hint="eastAsia"/>
          <w:szCs w:val="21"/>
        </w:rPr>
        <w:t>の提供総数のうち、同一の訪問介護サービス等に係る事業者</w:t>
      </w:r>
      <w:r w:rsidR="00AF1441" w:rsidRPr="00274BC3">
        <w:rPr>
          <w:rFonts w:hAnsi="ＭＳ 明朝" w:hint="eastAsia"/>
          <w:szCs w:val="21"/>
        </w:rPr>
        <w:t>（法人）</w:t>
      </w:r>
      <w:r w:rsidR="004430FA" w:rsidRPr="00274BC3">
        <w:rPr>
          <w:rFonts w:hAnsi="ＭＳ 明朝" w:hint="eastAsia"/>
          <w:szCs w:val="21"/>
        </w:rPr>
        <w:t>によって提供されたものの占める割合が</w:t>
      </w:r>
      <w:r w:rsidR="00DE5BAE" w:rsidRPr="00274BC3">
        <w:rPr>
          <w:rFonts w:hAnsi="ＭＳ 明朝" w:hint="eastAsia"/>
          <w:szCs w:val="21"/>
        </w:rPr>
        <w:t>100</w:t>
      </w:r>
      <w:r w:rsidR="004430FA" w:rsidRPr="00274BC3">
        <w:rPr>
          <w:rFonts w:hAnsi="ＭＳ 明朝" w:hint="eastAsia"/>
          <w:szCs w:val="21"/>
        </w:rPr>
        <w:t>分の</w:t>
      </w:r>
      <w:r w:rsidR="004C7B0B">
        <w:rPr>
          <w:rFonts w:hAnsi="ＭＳ 明朝" w:hint="eastAsia"/>
          <w:szCs w:val="21"/>
        </w:rPr>
        <w:t>80</w:t>
      </w:r>
      <w:r w:rsidR="004430FA" w:rsidRPr="00274BC3">
        <w:rPr>
          <w:rFonts w:hAnsi="ＭＳ 明朝" w:hint="eastAsia"/>
          <w:szCs w:val="21"/>
        </w:rPr>
        <w:t>を超えている場合、</w:t>
      </w:r>
      <w:r w:rsidR="00DE5BAE" w:rsidRPr="00274BC3">
        <w:rPr>
          <w:rFonts w:hAnsi="ＭＳ 明朝" w:hint="eastAsia"/>
          <w:szCs w:val="21"/>
        </w:rPr>
        <w:t>減算適用期間に</w:t>
      </w:r>
      <w:r w:rsidR="004430FA" w:rsidRPr="00274BC3">
        <w:rPr>
          <w:rFonts w:hAnsi="ＭＳ 明朝" w:hint="eastAsia"/>
          <w:szCs w:val="21"/>
        </w:rPr>
        <w:t>当該事業所が実施する居宅介護支援のすべてについて、月</w:t>
      </w:r>
      <w:r w:rsidR="00DE5BAE" w:rsidRPr="00274BC3">
        <w:rPr>
          <w:rFonts w:hAnsi="ＭＳ 明朝" w:hint="eastAsia"/>
          <w:szCs w:val="21"/>
        </w:rPr>
        <w:t>200</w:t>
      </w:r>
      <w:r w:rsidR="004430FA" w:rsidRPr="00274BC3">
        <w:rPr>
          <w:rFonts w:hAnsi="ＭＳ 明朝" w:hint="eastAsia"/>
          <w:szCs w:val="21"/>
        </w:rPr>
        <w:t>単位を所定単位数から減算する</w:t>
      </w:r>
      <w:r w:rsidR="008913DB" w:rsidRPr="00274BC3">
        <w:rPr>
          <w:rFonts w:hAnsi="ＭＳ 明朝" w:hint="eastAsia"/>
          <w:szCs w:val="21"/>
        </w:rPr>
        <w:t>こととなっています。</w:t>
      </w:r>
    </w:p>
    <w:p w14:paraId="147C3F41" w14:textId="77777777" w:rsidR="00FD6887" w:rsidRDefault="00307377" w:rsidP="009A1D14">
      <w:pPr>
        <w:rPr>
          <w:rFonts w:hAnsi="ＭＳ 明朝"/>
          <w:szCs w:val="21"/>
        </w:rPr>
      </w:pPr>
      <w:r w:rsidRPr="00274BC3">
        <w:rPr>
          <w:rFonts w:hAnsi="ＭＳ 明朝" w:hint="eastAsia"/>
          <w:szCs w:val="21"/>
        </w:rPr>
        <w:t xml:space="preserve">　つ</w:t>
      </w:r>
      <w:r w:rsidR="00382C03" w:rsidRPr="00274BC3">
        <w:rPr>
          <w:rFonts w:hAnsi="ＭＳ 明朝" w:hint="eastAsia"/>
          <w:szCs w:val="21"/>
        </w:rPr>
        <w:t>きましては、</w:t>
      </w:r>
      <w:r w:rsidR="00B16628">
        <w:rPr>
          <w:rFonts w:hAnsi="ＭＳ 明朝" w:hint="eastAsia"/>
          <w:szCs w:val="21"/>
        </w:rPr>
        <w:t>令和</w:t>
      </w:r>
      <w:r w:rsidR="0083098A">
        <w:rPr>
          <w:rFonts w:hAnsi="ＭＳ 明朝" w:hint="eastAsia"/>
          <w:szCs w:val="21"/>
        </w:rPr>
        <w:t>５</w:t>
      </w:r>
      <w:r w:rsidR="006452A3" w:rsidRPr="00274BC3">
        <w:rPr>
          <w:rFonts w:hAnsi="ＭＳ 明朝" w:hint="eastAsia"/>
          <w:szCs w:val="21"/>
        </w:rPr>
        <w:t>年度</w:t>
      </w:r>
      <w:r w:rsidR="00693588">
        <w:rPr>
          <w:rFonts w:hAnsi="ＭＳ 明朝" w:hint="eastAsia"/>
          <w:szCs w:val="21"/>
        </w:rPr>
        <w:t>後</w:t>
      </w:r>
      <w:r w:rsidR="00486628">
        <w:rPr>
          <w:rFonts w:hAnsi="ＭＳ 明朝" w:hint="eastAsia"/>
          <w:szCs w:val="21"/>
        </w:rPr>
        <w:t>期</w:t>
      </w:r>
      <w:r w:rsidR="00781B82" w:rsidRPr="00274BC3">
        <w:rPr>
          <w:rFonts w:hAnsi="ＭＳ 明朝" w:hint="eastAsia"/>
          <w:szCs w:val="21"/>
        </w:rPr>
        <w:t>における</w:t>
      </w:r>
      <w:r w:rsidR="00193567" w:rsidRPr="00274BC3">
        <w:rPr>
          <w:rFonts w:hAnsi="ＭＳ 明朝" w:hint="eastAsia"/>
          <w:szCs w:val="21"/>
        </w:rPr>
        <w:t>特定事業所集中</w:t>
      </w:r>
      <w:r w:rsidR="00382C03" w:rsidRPr="00274BC3">
        <w:rPr>
          <w:rFonts w:hAnsi="ＭＳ 明朝" w:hint="eastAsia"/>
          <w:szCs w:val="21"/>
        </w:rPr>
        <w:t>減算に係る算定手続</w:t>
      </w:r>
      <w:r w:rsidR="008C490F" w:rsidRPr="00274BC3">
        <w:rPr>
          <w:rFonts w:hAnsi="ＭＳ 明朝" w:hint="eastAsia"/>
          <w:szCs w:val="21"/>
        </w:rPr>
        <w:t>等</w:t>
      </w:r>
      <w:r w:rsidR="00382C03" w:rsidRPr="00274BC3">
        <w:rPr>
          <w:rFonts w:hAnsi="ＭＳ 明朝" w:hint="eastAsia"/>
          <w:szCs w:val="21"/>
        </w:rPr>
        <w:t>を</w:t>
      </w:r>
      <w:r w:rsidR="00C6761C" w:rsidRPr="00274BC3">
        <w:rPr>
          <w:rFonts w:hAnsi="ＭＳ 明朝" w:hint="eastAsia"/>
          <w:szCs w:val="21"/>
        </w:rPr>
        <w:t>下記</w:t>
      </w:r>
      <w:r w:rsidR="00382C03" w:rsidRPr="00274BC3">
        <w:rPr>
          <w:rFonts w:hAnsi="ＭＳ 明朝" w:hint="eastAsia"/>
          <w:szCs w:val="21"/>
        </w:rPr>
        <w:t>のとおり定めましたので、適切に対応</w:t>
      </w:r>
      <w:r w:rsidR="00736B5F" w:rsidRPr="00274BC3">
        <w:rPr>
          <w:rFonts w:hAnsi="ＭＳ 明朝" w:hint="eastAsia"/>
          <w:szCs w:val="21"/>
        </w:rPr>
        <w:t>してください</w:t>
      </w:r>
      <w:r w:rsidR="00382C03" w:rsidRPr="00274BC3">
        <w:rPr>
          <w:rFonts w:hAnsi="ＭＳ 明朝" w:hint="eastAsia"/>
          <w:szCs w:val="21"/>
        </w:rPr>
        <w:t>。</w:t>
      </w:r>
    </w:p>
    <w:p w14:paraId="7D93524A" w14:textId="77777777" w:rsidR="009A1D14" w:rsidRPr="005A3ECB" w:rsidRDefault="009A1D14" w:rsidP="009A1D14">
      <w:pPr>
        <w:rPr>
          <w:rFonts w:hAnsi="ＭＳ 明朝"/>
          <w:szCs w:val="21"/>
        </w:rPr>
      </w:pPr>
    </w:p>
    <w:p w14:paraId="17C8CB22" w14:textId="77777777" w:rsidR="00274BC3" w:rsidRPr="00274BC3" w:rsidRDefault="00C6761C" w:rsidP="009A1D14">
      <w:pPr>
        <w:pStyle w:val="a6"/>
        <w:rPr>
          <w:rFonts w:ascii="ＭＳ 明朝" w:eastAsia="ＭＳ 明朝" w:hAnsi="ＭＳ 明朝"/>
          <w:szCs w:val="21"/>
        </w:rPr>
      </w:pPr>
      <w:r w:rsidRPr="00274BC3">
        <w:rPr>
          <w:rFonts w:ascii="ＭＳ 明朝" w:eastAsia="ＭＳ 明朝" w:hAnsi="ＭＳ 明朝" w:hint="eastAsia"/>
          <w:szCs w:val="21"/>
        </w:rPr>
        <w:t>記</w:t>
      </w:r>
    </w:p>
    <w:p w14:paraId="0D25A0B6" w14:textId="77777777" w:rsidR="00274BC3" w:rsidRPr="00274BC3" w:rsidRDefault="00274BC3" w:rsidP="009A1D14">
      <w:pPr>
        <w:rPr>
          <w:rFonts w:hAnsi="ＭＳ 明朝"/>
          <w:szCs w:val="21"/>
        </w:rPr>
      </w:pPr>
    </w:p>
    <w:p w14:paraId="779312EC" w14:textId="77777777" w:rsidR="000B69EA" w:rsidRPr="00274BC3" w:rsidRDefault="00307377" w:rsidP="009A1D14">
      <w:pPr>
        <w:rPr>
          <w:rFonts w:hAnsi="ＭＳ 明朝"/>
          <w:szCs w:val="21"/>
        </w:rPr>
      </w:pPr>
      <w:r w:rsidRPr="00274BC3">
        <w:rPr>
          <w:rFonts w:hAnsi="ＭＳ 明朝" w:hint="eastAsia"/>
          <w:szCs w:val="21"/>
        </w:rPr>
        <w:t>１</w:t>
      </w:r>
      <w:r w:rsidR="00C6761C" w:rsidRPr="00274BC3">
        <w:rPr>
          <w:rFonts w:hAnsi="ＭＳ 明朝" w:hint="eastAsia"/>
          <w:szCs w:val="21"/>
        </w:rPr>
        <w:t xml:space="preserve">　</w:t>
      </w:r>
      <w:r w:rsidR="00B16628">
        <w:rPr>
          <w:rFonts w:hAnsi="ＭＳ 明朝" w:hint="eastAsia"/>
          <w:szCs w:val="21"/>
        </w:rPr>
        <w:t>令和</w:t>
      </w:r>
      <w:r w:rsidR="00D07F3A">
        <w:rPr>
          <w:rFonts w:hAnsi="ＭＳ 明朝" w:hint="eastAsia"/>
          <w:szCs w:val="21"/>
        </w:rPr>
        <w:t>５</w:t>
      </w:r>
      <w:r w:rsidR="000B69EA" w:rsidRPr="00274BC3">
        <w:rPr>
          <w:rFonts w:hAnsi="ＭＳ 明朝" w:hint="eastAsia"/>
          <w:szCs w:val="21"/>
        </w:rPr>
        <w:t>年度</w:t>
      </w:r>
      <w:r w:rsidR="00693588">
        <w:rPr>
          <w:rFonts w:hAnsi="ＭＳ 明朝" w:hint="eastAsia"/>
          <w:szCs w:val="21"/>
        </w:rPr>
        <w:t>後</w:t>
      </w:r>
      <w:r w:rsidR="00486628">
        <w:rPr>
          <w:rFonts w:hAnsi="ＭＳ 明朝" w:hint="eastAsia"/>
          <w:szCs w:val="21"/>
        </w:rPr>
        <w:t>期</w:t>
      </w:r>
      <w:r w:rsidR="000B69EA" w:rsidRPr="00274BC3">
        <w:rPr>
          <w:rFonts w:hAnsi="ＭＳ 明朝" w:hint="eastAsia"/>
          <w:szCs w:val="21"/>
        </w:rPr>
        <w:t>の判定</w:t>
      </w:r>
      <w:r w:rsidR="00202051" w:rsidRPr="00274BC3">
        <w:rPr>
          <w:rFonts w:hAnsi="ＭＳ 明朝" w:hint="eastAsia"/>
          <w:szCs w:val="21"/>
        </w:rPr>
        <w:t>期間</w:t>
      </w:r>
    </w:p>
    <w:p w14:paraId="6049D966" w14:textId="77777777" w:rsidR="00C60870" w:rsidRPr="00274BC3" w:rsidRDefault="00D21A0F" w:rsidP="009A1D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令和</w:t>
      </w:r>
      <w:r w:rsidR="0083098A">
        <w:rPr>
          <w:rFonts w:hAnsi="ＭＳ 明朝" w:hint="eastAsia"/>
          <w:szCs w:val="21"/>
        </w:rPr>
        <w:t>５</w:t>
      </w:r>
      <w:r w:rsidR="00C60870" w:rsidRPr="00274BC3">
        <w:rPr>
          <w:rFonts w:hAnsi="ＭＳ 明朝" w:hint="eastAsia"/>
          <w:szCs w:val="21"/>
        </w:rPr>
        <w:t>年</w:t>
      </w:r>
      <w:r w:rsidR="00693588">
        <w:rPr>
          <w:rFonts w:hAnsi="ＭＳ 明朝" w:hint="eastAsia"/>
          <w:szCs w:val="21"/>
        </w:rPr>
        <w:t>９</w:t>
      </w:r>
      <w:r w:rsidR="00C60870" w:rsidRPr="00274BC3">
        <w:rPr>
          <w:rFonts w:hAnsi="ＭＳ 明朝" w:hint="eastAsia"/>
          <w:szCs w:val="21"/>
        </w:rPr>
        <w:t>月</w:t>
      </w:r>
      <w:r w:rsidR="00514BCF">
        <w:rPr>
          <w:rFonts w:hAnsi="ＭＳ 明朝" w:hint="eastAsia"/>
          <w:szCs w:val="21"/>
        </w:rPr>
        <w:t>１</w:t>
      </w:r>
      <w:r w:rsidR="00914B75">
        <w:rPr>
          <w:rFonts w:hAnsi="ＭＳ 明朝" w:hint="eastAsia"/>
          <w:szCs w:val="21"/>
        </w:rPr>
        <w:t>日から令和</w:t>
      </w:r>
      <w:r w:rsidR="00693588">
        <w:rPr>
          <w:rFonts w:hAnsi="ＭＳ 明朝" w:hint="eastAsia"/>
          <w:szCs w:val="21"/>
        </w:rPr>
        <w:t>６</w:t>
      </w:r>
      <w:r w:rsidR="00C60870" w:rsidRPr="00274BC3">
        <w:rPr>
          <w:rFonts w:hAnsi="ＭＳ 明朝" w:hint="eastAsia"/>
          <w:szCs w:val="21"/>
        </w:rPr>
        <w:t>年</w:t>
      </w:r>
      <w:r w:rsidR="00693588">
        <w:rPr>
          <w:rFonts w:hAnsi="ＭＳ 明朝" w:hint="eastAsia"/>
          <w:szCs w:val="21"/>
        </w:rPr>
        <w:t>２</w:t>
      </w:r>
      <w:r w:rsidR="00C60870" w:rsidRPr="00274BC3">
        <w:rPr>
          <w:rFonts w:hAnsi="ＭＳ 明朝" w:hint="eastAsia"/>
          <w:szCs w:val="21"/>
        </w:rPr>
        <w:t>月</w:t>
      </w:r>
      <w:r w:rsidR="00693588">
        <w:rPr>
          <w:rFonts w:hAnsi="ＭＳ 明朝" w:hint="eastAsia"/>
          <w:szCs w:val="21"/>
        </w:rPr>
        <w:t>29</w:t>
      </w:r>
      <w:r w:rsidR="00C60870" w:rsidRPr="00274BC3">
        <w:rPr>
          <w:rFonts w:hAnsi="ＭＳ 明朝" w:hint="eastAsia"/>
          <w:szCs w:val="21"/>
        </w:rPr>
        <w:t>日まで</w:t>
      </w:r>
    </w:p>
    <w:p w14:paraId="0C260D07" w14:textId="77777777" w:rsidR="00514BCF" w:rsidRPr="00514BCF" w:rsidRDefault="00914B75" w:rsidP="009A1D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</w:p>
    <w:p w14:paraId="2ACE7965" w14:textId="77777777" w:rsidR="00382C03" w:rsidRPr="00274BC3" w:rsidRDefault="00307377" w:rsidP="009A1D14">
      <w:pPr>
        <w:rPr>
          <w:rFonts w:hAnsi="ＭＳ 明朝"/>
          <w:szCs w:val="21"/>
        </w:rPr>
      </w:pPr>
      <w:r w:rsidRPr="00274BC3">
        <w:rPr>
          <w:rFonts w:hAnsi="ＭＳ 明朝" w:hint="eastAsia"/>
          <w:szCs w:val="21"/>
        </w:rPr>
        <w:t>２</w:t>
      </w:r>
      <w:r w:rsidR="000B69EA" w:rsidRPr="00274BC3">
        <w:rPr>
          <w:rFonts w:hAnsi="ＭＳ 明朝" w:hint="eastAsia"/>
          <w:szCs w:val="21"/>
        </w:rPr>
        <w:t xml:space="preserve">　</w:t>
      </w:r>
      <w:r w:rsidR="00202051" w:rsidRPr="00274BC3">
        <w:rPr>
          <w:rFonts w:hAnsi="ＭＳ 明朝" w:hint="eastAsia"/>
          <w:szCs w:val="21"/>
        </w:rPr>
        <w:t>書類の</w:t>
      </w:r>
      <w:r w:rsidR="00C6761C" w:rsidRPr="00274BC3">
        <w:rPr>
          <w:rFonts w:hAnsi="ＭＳ 明朝" w:hint="eastAsia"/>
          <w:szCs w:val="21"/>
        </w:rPr>
        <w:t>作成</w:t>
      </w:r>
      <w:r w:rsidR="00202051" w:rsidRPr="00274BC3">
        <w:rPr>
          <w:rFonts w:hAnsi="ＭＳ 明朝" w:hint="eastAsia"/>
          <w:szCs w:val="21"/>
        </w:rPr>
        <w:t>及び保存</w:t>
      </w:r>
    </w:p>
    <w:p w14:paraId="4E13E5D7" w14:textId="77777777" w:rsidR="00781B82" w:rsidRPr="00274BC3" w:rsidRDefault="00C6761C" w:rsidP="009A1D14">
      <w:pPr>
        <w:ind w:left="219" w:hangingChars="100" w:hanging="219"/>
        <w:rPr>
          <w:rFonts w:hAnsi="ＭＳ 明朝"/>
          <w:szCs w:val="21"/>
        </w:rPr>
      </w:pPr>
      <w:r w:rsidRPr="00274BC3">
        <w:rPr>
          <w:rFonts w:hAnsi="ＭＳ 明朝" w:hint="eastAsia"/>
          <w:szCs w:val="21"/>
        </w:rPr>
        <w:t xml:space="preserve">　　</w:t>
      </w:r>
      <w:r w:rsidR="00202051" w:rsidRPr="00274BC3">
        <w:rPr>
          <w:rFonts w:hAnsi="ＭＳ 明朝" w:hint="eastAsia"/>
          <w:szCs w:val="21"/>
          <w:u w:val="single"/>
        </w:rPr>
        <w:t>すべての居宅介護支援事業所は</w:t>
      </w:r>
      <w:r w:rsidR="00202051" w:rsidRPr="00274BC3">
        <w:rPr>
          <w:rFonts w:hAnsi="ＭＳ 明朝" w:hint="eastAsia"/>
          <w:szCs w:val="21"/>
        </w:rPr>
        <w:t>、</w:t>
      </w:r>
      <w:r w:rsidR="000B69EA" w:rsidRPr="00274BC3">
        <w:rPr>
          <w:rFonts w:hAnsi="ＭＳ 明朝" w:hint="eastAsia"/>
          <w:szCs w:val="21"/>
        </w:rPr>
        <w:t>上記</w:t>
      </w:r>
      <w:r w:rsidR="00F44CAE">
        <w:rPr>
          <w:rFonts w:hAnsi="ＭＳ 明朝" w:hint="eastAsia"/>
          <w:szCs w:val="21"/>
        </w:rPr>
        <w:t>１</w:t>
      </w:r>
      <w:r w:rsidR="000B69EA" w:rsidRPr="00274BC3">
        <w:rPr>
          <w:rFonts w:hAnsi="ＭＳ 明朝" w:hint="eastAsia"/>
          <w:szCs w:val="21"/>
        </w:rPr>
        <w:t>の判定期間について、</w:t>
      </w:r>
      <w:r w:rsidR="00202051" w:rsidRPr="00274BC3">
        <w:rPr>
          <w:rFonts w:hAnsi="ＭＳ 明朝" w:hint="eastAsia"/>
          <w:szCs w:val="21"/>
        </w:rPr>
        <w:t>所定の事項を記載した書類（</w:t>
      </w:r>
      <w:r w:rsidRPr="00274BC3">
        <w:rPr>
          <w:rFonts w:hAnsi="ＭＳ 明朝" w:hint="eastAsia"/>
          <w:szCs w:val="21"/>
        </w:rPr>
        <w:t>別紙「特定事業所集中減算に関する届出書（提出用兼保存用）」</w:t>
      </w:r>
      <w:r w:rsidR="00202051" w:rsidRPr="00274BC3">
        <w:rPr>
          <w:rFonts w:hAnsi="ＭＳ 明朝" w:hint="eastAsia"/>
          <w:szCs w:val="21"/>
        </w:rPr>
        <w:t>）</w:t>
      </w:r>
      <w:r w:rsidRPr="00274BC3">
        <w:rPr>
          <w:rFonts w:hAnsi="ＭＳ 明朝" w:hint="eastAsia"/>
          <w:szCs w:val="21"/>
        </w:rPr>
        <w:t>を作成してください。</w:t>
      </w:r>
    </w:p>
    <w:p w14:paraId="6C655440" w14:textId="77777777" w:rsidR="00202051" w:rsidRPr="00274BC3" w:rsidRDefault="00B371B1" w:rsidP="009A1D14">
      <w:pPr>
        <w:ind w:left="438" w:hangingChars="200" w:hanging="438"/>
        <w:rPr>
          <w:rFonts w:hAnsi="ＭＳ 明朝"/>
          <w:szCs w:val="21"/>
        </w:rPr>
      </w:pPr>
      <w:r w:rsidRPr="00274BC3">
        <w:rPr>
          <w:rFonts w:hAnsi="ＭＳ 明朝" w:hint="eastAsia"/>
          <w:szCs w:val="21"/>
        </w:rPr>
        <w:t xml:space="preserve">　　なお、</w:t>
      </w:r>
      <w:r w:rsidR="00202051" w:rsidRPr="00274BC3">
        <w:rPr>
          <w:rFonts w:hAnsi="ＭＳ 明朝" w:hint="eastAsia"/>
          <w:szCs w:val="21"/>
        </w:rPr>
        <w:t>作成した書類は、</w:t>
      </w:r>
      <w:r w:rsidR="00EA525A">
        <w:rPr>
          <w:rFonts w:hAnsi="ＭＳ 明朝" w:hint="eastAsia"/>
          <w:szCs w:val="21"/>
          <w:u w:val="single"/>
        </w:rPr>
        <w:t>市長</w:t>
      </w:r>
      <w:r w:rsidR="00202051" w:rsidRPr="00274BC3">
        <w:rPr>
          <w:rFonts w:hAnsi="ＭＳ 明朝" w:hint="eastAsia"/>
          <w:szCs w:val="21"/>
          <w:u w:val="single"/>
        </w:rPr>
        <w:t>への提出の有無にかかわらず、</w:t>
      </w:r>
      <w:r w:rsidR="00486628">
        <w:rPr>
          <w:rFonts w:hAnsi="ＭＳ 明朝" w:hint="eastAsia"/>
          <w:szCs w:val="21"/>
          <w:u w:val="single"/>
        </w:rPr>
        <w:t>２</w:t>
      </w:r>
      <w:r w:rsidR="00202051" w:rsidRPr="00274BC3">
        <w:rPr>
          <w:rFonts w:hAnsi="ＭＳ 明朝" w:hint="eastAsia"/>
          <w:szCs w:val="21"/>
          <w:u w:val="single"/>
        </w:rPr>
        <w:t>年間保存しなければなりません</w:t>
      </w:r>
      <w:r w:rsidR="00202051" w:rsidRPr="00274BC3">
        <w:rPr>
          <w:rFonts w:hAnsi="ＭＳ 明朝" w:hint="eastAsia"/>
          <w:szCs w:val="21"/>
        </w:rPr>
        <w:t>。</w:t>
      </w:r>
    </w:p>
    <w:p w14:paraId="065E11B7" w14:textId="77777777" w:rsidR="00382C03" w:rsidRPr="00274BC3" w:rsidRDefault="003A2A53" w:rsidP="003A2A53">
      <w:pPr>
        <w:ind w:leftChars="64" w:left="140" w:firstLineChars="135" w:firstLine="29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様式については、</w:t>
      </w:r>
      <w:r w:rsidR="000A2B90">
        <w:rPr>
          <w:rFonts w:hAnsi="ＭＳ 明朝" w:hint="eastAsia"/>
          <w:szCs w:val="21"/>
        </w:rPr>
        <w:t>掛川市HP　HOME＞くらし・行政情報＞健康・福祉＞介護＞事業所向け＞特定事業所集中減算に関する届出</w:t>
      </w:r>
      <w:r>
        <w:rPr>
          <w:rFonts w:hAnsi="ＭＳ 明朝" w:hint="eastAsia"/>
          <w:szCs w:val="21"/>
        </w:rPr>
        <w:t>、からダウンロードできます。</w:t>
      </w:r>
    </w:p>
    <w:p w14:paraId="61DA53B3" w14:textId="77777777" w:rsidR="00FB4E73" w:rsidRPr="00274BC3" w:rsidRDefault="00FB4E73" w:rsidP="009A1D14">
      <w:pPr>
        <w:rPr>
          <w:rFonts w:hAnsi="ＭＳ 明朝"/>
          <w:szCs w:val="21"/>
        </w:rPr>
      </w:pPr>
    </w:p>
    <w:p w14:paraId="0FC9D90A" w14:textId="77777777" w:rsidR="00C6761C" w:rsidRPr="00274BC3" w:rsidRDefault="00307377" w:rsidP="009A1D14">
      <w:pPr>
        <w:rPr>
          <w:rFonts w:hAnsi="ＭＳ 明朝"/>
          <w:szCs w:val="21"/>
        </w:rPr>
      </w:pPr>
      <w:r w:rsidRPr="00274BC3">
        <w:rPr>
          <w:rFonts w:hAnsi="ＭＳ 明朝" w:hint="eastAsia"/>
          <w:szCs w:val="21"/>
        </w:rPr>
        <w:t>３</w:t>
      </w:r>
      <w:r w:rsidR="00C6761C" w:rsidRPr="00274BC3">
        <w:rPr>
          <w:rFonts w:hAnsi="ＭＳ 明朝" w:hint="eastAsia"/>
          <w:szCs w:val="21"/>
          <w:lang w:eastAsia="zh-TW"/>
        </w:rPr>
        <w:t xml:space="preserve">　</w:t>
      </w:r>
      <w:r w:rsidR="00FB4E73" w:rsidRPr="00274BC3">
        <w:rPr>
          <w:rFonts w:hAnsi="ＭＳ 明朝" w:hint="eastAsia"/>
          <w:szCs w:val="21"/>
        </w:rPr>
        <w:t>書類の提出</w:t>
      </w:r>
    </w:p>
    <w:p w14:paraId="4D981465" w14:textId="77777777" w:rsidR="00382C03" w:rsidRPr="00274BC3" w:rsidRDefault="001D0D96" w:rsidP="009A1D14">
      <w:pPr>
        <w:ind w:left="219" w:hangingChars="100" w:hanging="219"/>
        <w:rPr>
          <w:rFonts w:hAnsi="ＭＳ 明朝"/>
          <w:szCs w:val="21"/>
          <w:u w:val="single"/>
        </w:rPr>
      </w:pPr>
      <w:r w:rsidRPr="00274BC3">
        <w:rPr>
          <w:rFonts w:hAnsi="ＭＳ 明朝" w:hint="eastAsia"/>
          <w:szCs w:val="21"/>
        </w:rPr>
        <w:t xml:space="preserve">　　</w:t>
      </w:r>
      <w:r w:rsidR="00FB4E73" w:rsidRPr="00274BC3">
        <w:rPr>
          <w:rFonts w:hAnsi="ＭＳ 明朝" w:hint="eastAsia"/>
          <w:szCs w:val="21"/>
        </w:rPr>
        <w:t>上記</w:t>
      </w:r>
      <w:r w:rsidR="00F44CAE">
        <w:rPr>
          <w:rFonts w:hAnsi="ＭＳ 明朝" w:hint="eastAsia"/>
          <w:szCs w:val="21"/>
        </w:rPr>
        <w:t>１</w:t>
      </w:r>
      <w:r w:rsidR="00FB4E73" w:rsidRPr="00274BC3">
        <w:rPr>
          <w:rFonts w:hAnsi="ＭＳ 明朝" w:hint="eastAsia"/>
          <w:szCs w:val="21"/>
        </w:rPr>
        <w:t>の判定期間について、</w:t>
      </w:r>
      <w:r w:rsidR="00193567" w:rsidRPr="00274BC3">
        <w:rPr>
          <w:rFonts w:hAnsi="ＭＳ 明朝" w:hint="eastAsia"/>
          <w:szCs w:val="21"/>
          <w:u w:val="single"/>
        </w:rPr>
        <w:t>紹介率の</w:t>
      </w:r>
      <w:r w:rsidR="006452A3" w:rsidRPr="00274BC3">
        <w:rPr>
          <w:rFonts w:hAnsi="ＭＳ 明朝" w:hint="eastAsia"/>
          <w:szCs w:val="21"/>
          <w:u w:val="single"/>
        </w:rPr>
        <w:t>割合が</w:t>
      </w:r>
      <w:r w:rsidR="004C7B0B">
        <w:rPr>
          <w:rFonts w:hAnsi="ＭＳ 明朝" w:hint="eastAsia"/>
          <w:szCs w:val="21"/>
          <w:u w:val="single"/>
        </w:rPr>
        <w:t>80</w:t>
      </w:r>
      <w:r w:rsidR="005A2783" w:rsidRPr="00274BC3">
        <w:rPr>
          <w:rFonts w:hAnsi="ＭＳ 明朝" w:hint="eastAsia"/>
          <w:szCs w:val="21"/>
          <w:u w:val="single"/>
        </w:rPr>
        <w:t>％を超えている</w:t>
      </w:r>
      <w:r w:rsidR="00E34D18" w:rsidRPr="00274BC3">
        <w:rPr>
          <w:rFonts w:hAnsi="ＭＳ 明朝" w:hint="eastAsia"/>
          <w:szCs w:val="21"/>
          <w:u w:val="single"/>
        </w:rPr>
        <w:t>訪問介護サービス等</w:t>
      </w:r>
      <w:r w:rsidR="00193567" w:rsidRPr="00274BC3">
        <w:rPr>
          <w:rFonts w:hAnsi="ＭＳ 明朝" w:hint="eastAsia"/>
          <w:szCs w:val="21"/>
          <w:u w:val="single"/>
        </w:rPr>
        <w:t>が一つでもあった</w:t>
      </w:r>
      <w:r w:rsidR="005A2783" w:rsidRPr="00274BC3">
        <w:rPr>
          <w:rFonts w:hAnsi="ＭＳ 明朝" w:hint="eastAsia"/>
          <w:szCs w:val="21"/>
          <w:u w:val="single"/>
        </w:rPr>
        <w:t>場合</w:t>
      </w:r>
      <w:r w:rsidR="005A2783" w:rsidRPr="00274BC3">
        <w:rPr>
          <w:rFonts w:hAnsi="ＭＳ 明朝" w:hint="eastAsia"/>
          <w:szCs w:val="21"/>
        </w:rPr>
        <w:t>に</w:t>
      </w:r>
      <w:r w:rsidR="00820E90" w:rsidRPr="00274BC3">
        <w:rPr>
          <w:rFonts w:hAnsi="ＭＳ 明朝" w:hint="eastAsia"/>
          <w:szCs w:val="21"/>
        </w:rPr>
        <w:t>は</w:t>
      </w:r>
      <w:r w:rsidR="005A2783" w:rsidRPr="00274BC3">
        <w:rPr>
          <w:rFonts w:hAnsi="ＭＳ 明朝" w:hint="eastAsia"/>
          <w:szCs w:val="21"/>
        </w:rPr>
        <w:t>、</w:t>
      </w:r>
      <w:r w:rsidR="00D21A0F">
        <w:rPr>
          <w:rFonts w:ascii="ＭＳ ゴシック" w:eastAsia="ＭＳ ゴシック" w:hAnsi="ＭＳ ゴシック" w:hint="eastAsia"/>
          <w:b/>
          <w:szCs w:val="21"/>
        </w:rPr>
        <w:t>令和</w:t>
      </w:r>
      <w:r w:rsidR="00693588">
        <w:rPr>
          <w:rFonts w:ascii="ＭＳ ゴシック" w:eastAsia="ＭＳ ゴシック" w:hAnsi="ＭＳ ゴシック" w:hint="eastAsia"/>
          <w:b/>
          <w:szCs w:val="21"/>
        </w:rPr>
        <w:t>６</w:t>
      </w:r>
      <w:r w:rsidR="005A2783" w:rsidRPr="00BD33CD">
        <w:rPr>
          <w:rFonts w:ascii="ＭＳ ゴシック" w:eastAsia="ＭＳ ゴシック" w:hAnsi="ＭＳ ゴシック" w:hint="eastAsia"/>
          <w:b/>
          <w:szCs w:val="21"/>
        </w:rPr>
        <w:t>年</w:t>
      </w:r>
      <w:r w:rsidR="00693588">
        <w:rPr>
          <w:rFonts w:ascii="ＭＳ ゴシック" w:eastAsia="ＭＳ ゴシック" w:hAnsi="ＭＳ ゴシック" w:hint="eastAsia"/>
          <w:b/>
          <w:szCs w:val="21"/>
        </w:rPr>
        <w:t>３</w:t>
      </w:r>
      <w:r w:rsidR="006452A3" w:rsidRPr="00BD33CD">
        <w:rPr>
          <w:rFonts w:ascii="ＭＳ ゴシック" w:eastAsia="ＭＳ ゴシック" w:hAnsi="ＭＳ ゴシック" w:hint="eastAsia"/>
          <w:b/>
          <w:szCs w:val="21"/>
        </w:rPr>
        <w:t>月</w:t>
      </w:r>
      <w:r w:rsidR="008B16A8">
        <w:rPr>
          <w:rFonts w:ascii="ＭＳ ゴシック" w:eastAsia="ＭＳ ゴシック" w:hAnsi="ＭＳ ゴシック" w:hint="eastAsia"/>
          <w:b/>
          <w:szCs w:val="21"/>
        </w:rPr>
        <w:t>１５</w:t>
      </w:r>
      <w:r w:rsidR="005A2783" w:rsidRPr="00BD33CD">
        <w:rPr>
          <w:rFonts w:ascii="ＭＳ ゴシック" w:eastAsia="ＭＳ ゴシック" w:hAnsi="ＭＳ ゴシック" w:hint="eastAsia"/>
          <w:b/>
          <w:szCs w:val="21"/>
        </w:rPr>
        <w:t>日（</w:t>
      </w:r>
      <w:r w:rsidR="0083098A">
        <w:rPr>
          <w:rFonts w:ascii="ＭＳ ゴシック" w:eastAsia="ＭＳ ゴシック" w:hAnsi="ＭＳ ゴシック" w:hint="eastAsia"/>
          <w:b/>
          <w:szCs w:val="21"/>
        </w:rPr>
        <w:t>金</w:t>
      </w:r>
      <w:r w:rsidR="005A2783" w:rsidRPr="00BD33CD">
        <w:rPr>
          <w:rFonts w:ascii="ＭＳ ゴシック" w:eastAsia="ＭＳ ゴシック" w:hAnsi="ＭＳ ゴシック" w:hint="eastAsia"/>
          <w:b/>
          <w:szCs w:val="21"/>
        </w:rPr>
        <w:t>）まで</w:t>
      </w:r>
      <w:r w:rsidR="005A2783" w:rsidRPr="00274BC3">
        <w:rPr>
          <w:rFonts w:hAnsi="ＭＳ 明朝" w:hint="eastAsia"/>
          <w:szCs w:val="21"/>
        </w:rPr>
        <w:t>に</w:t>
      </w:r>
      <w:r w:rsidR="00FB4E73" w:rsidRPr="00274BC3">
        <w:rPr>
          <w:rFonts w:hAnsi="ＭＳ 明朝" w:hint="eastAsia"/>
          <w:szCs w:val="21"/>
        </w:rPr>
        <w:t>上記</w:t>
      </w:r>
      <w:r w:rsidR="00307377" w:rsidRPr="00274BC3">
        <w:rPr>
          <w:rFonts w:hAnsi="ＭＳ 明朝" w:hint="eastAsia"/>
          <w:szCs w:val="21"/>
        </w:rPr>
        <w:t>２</w:t>
      </w:r>
      <w:r w:rsidR="00FB4E73" w:rsidRPr="00274BC3">
        <w:rPr>
          <w:rFonts w:hAnsi="ＭＳ 明朝" w:hint="eastAsia"/>
          <w:szCs w:val="21"/>
        </w:rPr>
        <w:t>の</w:t>
      </w:r>
      <w:r w:rsidR="00736B5F" w:rsidRPr="00274BC3">
        <w:rPr>
          <w:rFonts w:hAnsi="ＭＳ 明朝" w:hint="eastAsia"/>
          <w:szCs w:val="21"/>
        </w:rPr>
        <w:t>届出書の提出を</w:t>
      </w:r>
      <w:r w:rsidR="005A2783" w:rsidRPr="00274BC3">
        <w:rPr>
          <w:rFonts w:hAnsi="ＭＳ 明朝" w:hint="eastAsia"/>
          <w:szCs w:val="21"/>
        </w:rPr>
        <w:t>お願いします。</w:t>
      </w:r>
    </w:p>
    <w:p w14:paraId="5E5356A2" w14:textId="77777777" w:rsidR="00046CD6" w:rsidRPr="00274BC3" w:rsidRDefault="00046CD6" w:rsidP="009A1D14">
      <w:pPr>
        <w:ind w:leftChars="100" w:left="219" w:firstLineChars="100" w:firstLine="219"/>
        <w:rPr>
          <w:rFonts w:hAnsi="ＭＳ 明朝"/>
          <w:szCs w:val="21"/>
        </w:rPr>
      </w:pPr>
      <w:r w:rsidRPr="00274BC3">
        <w:rPr>
          <w:rFonts w:hAnsi="ＭＳ 明朝" w:hint="eastAsia"/>
          <w:szCs w:val="21"/>
        </w:rPr>
        <w:t>なお、届出書は、</w:t>
      </w:r>
      <w:r w:rsidR="00914B75">
        <w:rPr>
          <w:rFonts w:hAnsi="ＭＳ 明朝" w:hint="eastAsia"/>
          <w:szCs w:val="21"/>
        </w:rPr>
        <w:t>掛川市長寿推進</w:t>
      </w:r>
      <w:r w:rsidR="00514BCF">
        <w:rPr>
          <w:rFonts w:hAnsi="ＭＳ 明朝" w:hint="eastAsia"/>
          <w:szCs w:val="21"/>
        </w:rPr>
        <w:t>課</w:t>
      </w:r>
      <w:r w:rsidRPr="00274BC3">
        <w:rPr>
          <w:rFonts w:hAnsi="ＭＳ 明朝" w:hint="eastAsia"/>
          <w:szCs w:val="21"/>
        </w:rPr>
        <w:t>に</w:t>
      </w:r>
      <w:r w:rsidR="00F44CAE">
        <w:rPr>
          <w:rFonts w:hAnsi="ＭＳ 明朝" w:hint="eastAsia"/>
          <w:szCs w:val="21"/>
        </w:rPr>
        <w:t>１</w:t>
      </w:r>
      <w:r w:rsidR="00FD6887" w:rsidRPr="00274BC3">
        <w:rPr>
          <w:rFonts w:hAnsi="ＭＳ 明朝" w:hint="eastAsia"/>
          <w:szCs w:val="21"/>
        </w:rPr>
        <w:t>部</w:t>
      </w:r>
      <w:r w:rsidRPr="00274BC3">
        <w:rPr>
          <w:rFonts w:hAnsi="ＭＳ 明朝" w:hint="eastAsia"/>
          <w:szCs w:val="21"/>
        </w:rPr>
        <w:t>提出してください。</w:t>
      </w:r>
    </w:p>
    <w:p w14:paraId="3E2F6CED" w14:textId="77777777" w:rsidR="00AB3EE5" w:rsidRDefault="00AB3EE5" w:rsidP="009A1D14">
      <w:pPr>
        <w:rPr>
          <w:rFonts w:hAnsi="ＭＳ 明朝"/>
          <w:szCs w:val="21"/>
        </w:rPr>
      </w:pPr>
    </w:p>
    <w:p w14:paraId="3C72A567" w14:textId="77777777" w:rsidR="00E34D18" w:rsidRDefault="009A1D14" w:rsidP="009A1D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(1) 提出先</w:t>
      </w:r>
    </w:p>
    <w:p w14:paraId="15402A13" w14:textId="77777777" w:rsidR="009A1D14" w:rsidRDefault="00514BCF" w:rsidP="009A1D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〒４３６－８６５０</w:t>
      </w:r>
    </w:p>
    <w:p w14:paraId="599AE395" w14:textId="77777777" w:rsidR="009A1D14" w:rsidRDefault="00514BCF" w:rsidP="009A1D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掛川市長谷</w:t>
      </w:r>
      <w:r w:rsidR="0083098A">
        <w:rPr>
          <w:rFonts w:hAnsi="ＭＳ 明朝" w:hint="eastAsia"/>
          <w:szCs w:val="21"/>
        </w:rPr>
        <w:t>一丁目1番地の1</w:t>
      </w:r>
    </w:p>
    <w:p w14:paraId="2619AC50" w14:textId="77777777" w:rsidR="009A1D14" w:rsidRDefault="00914B75" w:rsidP="009A1D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掛川市長寿</w:t>
      </w:r>
      <w:r>
        <w:rPr>
          <w:rFonts w:hAnsi="ＭＳ 明朝"/>
          <w:szCs w:val="21"/>
        </w:rPr>
        <w:t>推進</w:t>
      </w:r>
      <w:r w:rsidR="00514BCF">
        <w:rPr>
          <w:rFonts w:hAnsi="ＭＳ 明朝" w:hint="eastAsia"/>
          <w:szCs w:val="21"/>
        </w:rPr>
        <w:t>課</w:t>
      </w:r>
      <w:r w:rsidR="00AB3EE5">
        <w:rPr>
          <w:rFonts w:hAnsi="ＭＳ 明朝" w:hint="eastAsia"/>
          <w:szCs w:val="21"/>
        </w:rPr>
        <w:t xml:space="preserve">　</w:t>
      </w:r>
      <w:r w:rsidR="00514BCF">
        <w:rPr>
          <w:rFonts w:hAnsi="ＭＳ 明朝" w:hint="eastAsia"/>
          <w:szCs w:val="21"/>
        </w:rPr>
        <w:t>高齢者政策係</w:t>
      </w:r>
    </w:p>
    <w:p w14:paraId="41F44318" w14:textId="77777777" w:rsidR="00AB3EE5" w:rsidRDefault="00AB3EE5" w:rsidP="009A1D14">
      <w:pPr>
        <w:rPr>
          <w:rFonts w:hAnsi="ＭＳ 明朝"/>
          <w:szCs w:val="21"/>
        </w:rPr>
      </w:pPr>
    </w:p>
    <w:p w14:paraId="52BEB4E0" w14:textId="77777777" w:rsidR="00AB3EE5" w:rsidRDefault="00AB3EE5" w:rsidP="009A1D14">
      <w:pPr>
        <w:rPr>
          <w:rFonts w:hAnsi="ＭＳ 明朝"/>
          <w:szCs w:val="21"/>
        </w:rPr>
      </w:pPr>
    </w:p>
    <w:p w14:paraId="792DE850" w14:textId="77777777" w:rsidR="00AB3EE5" w:rsidRDefault="00AB3EE5" w:rsidP="009A1D14">
      <w:pPr>
        <w:rPr>
          <w:rFonts w:hAnsi="ＭＳ 明朝"/>
          <w:szCs w:val="21"/>
        </w:rPr>
      </w:pPr>
    </w:p>
    <w:p w14:paraId="71363753" w14:textId="77777777" w:rsidR="009A1D14" w:rsidRDefault="009A1D14" w:rsidP="009A1D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 xml:space="preserve">　(2) その他</w:t>
      </w:r>
    </w:p>
    <w:p w14:paraId="47F56B81" w14:textId="77777777" w:rsidR="00AB3EE5" w:rsidRDefault="009A1D14" w:rsidP="00AB3EE5">
      <w:pPr>
        <w:ind w:left="657" w:hangingChars="300" w:hanging="65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 w:rsidR="00AB3EE5">
        <w:rPr>
          <w:rFonts w:hAnsi="ＭＳ 明朝" w:hint="eastAsia"/>
          <w:szCs w:val="21"/>
        </w:rPr>
        <w:t>封書で提出する場合には、</w:t>
      </w:r>
      <w:r>
        <w:rPr>
          <w:rFonts w:hAnsi="ＭＳ 明朝" w:hint="eastAsia"/>
          <w:szCs w:val="21"/>
        </w:rPr>
        <w:t>封筒に赤字で「特定事業所集中減算に関する届出書在中」と記載</w:t>
      </w:r>
    </w:p>
    <w:p w14:paraId="2D2A138C" w14:textId="77777777" w:rsidR="009A1D14" w:rsidRDefault="009A1D14" w:rsidP="00AB3EE5">
      <w:pPr>
        <w:ind w:firstLineChars="200" w:firstLine="43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をお願いします。</w:t>
      </w:r>
    </w:p>
    <w:p w14:paraId="423CB9FA" w14:textId="77777777" w:rsidR="009A1D14" w:rsidRPr="00274BC3" w:rsidRDefault="009A1D14" w:rsidP="009A1D14">
      <w:pPr>
        <w:rPr>
          <w:rFonts w:hAnsi="ＭＳ 明朝"/>
          <w:szCs w:val="21"/>
        </w:rPr>
      </w:pPr>
    </w:p>
    <w:p w14:paraId="2EB776AD" w14:textId="77777777" w:rsidR="00E34D18" w:rsidRPr="00274BC3" w:rsidRDefault="00307377" w:rsidP="009A1D14">
      <w:pPr>
        <w:rPr>
          <w:rFonts w:hAnsi="ＭＳ 明朝"/>
          <w:szCs w:val="21"/>
        </w:rPr>
      </w:pPr>
      <w:r w:rsidRPr="00274BC3">
        <w:rPr>
          <w:rFonts w:hAnsi="ＭＳ 明朝" w:hint="eastAsia"/>
          <w:szCs w:val="21"/>
        </w:rPr>
        <w:t>４</w:t>
      </w:r>
      <w:r w:rsidR="00E34D18" w:rsidRPr="00274BC3">
        <w:rPr>
          <w:rFonts w:hAnsi="ＭＳ 明朝" w:hint="eastAsia"/>
          <w:szCs w:val="21"/>
        </w:rPr>
        <w:t xml:space="preserve">　減算の適用</w:t>
      </w:r>
    </w:p>
    <w:p w14:paraId="4F508FEE" w14:textId="77777777" w:rsidR="009A1D14" w:rsidRDefault="00E34D18" w:rsidP="009A1D14">
      <w:pPr>
        <w:ind w:left="219" w:hangingChars="100" w:hanging="219"/>
        <w:rPr>
          <w:rFonts w:hAnsi="ＭＳ 明朝"/>
          <w:szCs w:val="21"/>
        </w:rPr>
      </w:pPr>
      <w:r w:rsidRPr="00274BC3">
        <w:rPr>
          <w:rFonts w:hAnsi="ＭＳ 明朝" w:hint="eastAsia"/>
          <w:szCs w:val="21"/>
        </w:rPr>
        <w:t xml:space="preserve">　　紹介率の割合が</w:t>
      </w:r>
      <w:r w:rsidR="004C7B0B">
        <w:rPr>
          <w:rFonts w:hAnsi="ＭＳ 明朝" w:hint="eastAsia"/>
          <w:szCs w:val="21"/>
        </w:rPr>
        <w:t>80</w:t>
      </w:r>
      <w:r w:rsidR="00193567" w:rsidRPr="00274BC3">
        <w:rPr>
          <w:rFonts w:hAnsi="ＭＳ 明朝" w:hint="eastAsia"/>
          <w:szCs w:val="21"/>
        </w:rPr>
        <w:t>％を超えたことについて</w:t>
      </w:r>
      <w:r w:rsidR="00781B82" w:rsidRPr="00274BC3">
        <w:rPr>
          <w:rFonts w:hAnsi="ＭＳ 明朝" w:hint="eastAsia"/>
          <w:szCs w:val="21"/>
        </w:rPr>
        <w:t>正当な理由が無</w:t>
      </w:r>
      <w:r w:rsidR="00193567" w:rsidRPr="00274BC3">
        <w:rPr>
          <w:rFonts w:hAnsi="ＭＳ 明朝" w:hint="eastAsia"/>
          <w:szCs w:val="21"/>
        </w:rPr>
        <w:t>い</w:t>
      </w:r>
      <w:r w:rsidRPr="00274BC3">
        <w:rPr>
          <w:rFonts w:hAnsi="ＭＳ 明朝" w:hint="eastAsia"/>
          <w:szCs w:val="21"/>
        </w:rPr>
        <w:t>と認められる</w:t>
      </w:r>
      <w:r w:rsidR="00781B82" w:rsidRPr="00274BC3">
        <w:rPr>
          <w:rFonts w:hAnsi="ＭＳ 明朝" w:hint="eastAsia"/>
          <w:szCs w:val="21"/>
        </w:rPr>
        <w:t>場合は、減算</w:t>
      </w:r>
      <w:r w:rsidR="000955C0" w:rsidRPr="00274BC3">
        <w:rPr>
          <w:rFonts w:hAnsi="ＭＳ 明朝" w:hint="eastAsia"/>
          <w:szCs w:val="21"/>
        </w:rPr>
        <w:t>を</w:t>
      </w:r>
      <w:r w:rsidR="00781B82" w:rsidRPr="00274BC3">
        <w:rPr>
          <w:rFonts w:hAnsi="ＭＳ 明朝" w:hint="eastAsia"/>
          <w:szCs w:val="21"/>
        </w:rPr>
        <w:t>適用</w:t>
      </w:r>
      <w:r w:rsidR="000955C0" w:rsidRPr="00274BC3">
        <w:rPr>
          <w:rFonts w:hAnsi="ＭＳ 明朝" w:hint="eastAsia"/>
          <w:szCs w:val="21"/>
        </w:rPr>
        <w:t>する</w:t>
      </w:r>
      <w:r w:rsidR="00736B5F" w:rsidRPr="00274BC3">
        <w:rPr>
          <w:rFonts w:hAnsi="ＭＳ 明朝" w:hint="eastAsia"/>
          <w:szCs w:val="21"/>
        </w:rPr>
        <w:t>ことにな</w:t>
      </w:r>
      <w:r w:rsidR="000955C0" w:rsidRPr="00274BC3">
        <w:rPr>
          <w:rFonts w:hAnsi="ＭＳ 明朝" w:hint="eastAsia"/>
          <w:szCs w:val="21"/>
        </w:rPr>
        <w:t>ります。</w:t>
      </w:r>
    </w:p>
    <w:p w14:paraId="60AE896E" w14:textId="77777777" w:rsidR="009A1D14" w:rsidRPr="005634D5" w:rsidRDefault="009A1D14" w:rsidP="005634D5">
      <w:pPr>
        <w:ind w:left="438" w:hangingChars="200" w:hanging="43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(1) </w:t>
      </w:r>
      <w:r w:rsidR="005634D5" w:rsidRPr="005634D5">
        <w:rPr>
          <w:rFonts w:hAnsi="ＭＳ 明朝" w:hint="eastAsia"/>
          <w:spacing w:val="2"/>
          <w:szCs w:val="21"/>
        </w:rPr>
        <w:t>上記２の</w:t>
      </w:r>
      <w:r w:rsidR="00D052A1" w:rsidRPr="005634D5">
        <w:rPr>
          <w:rFonts w:hAnsi="ＭＳ 明朝" w:hint="eastAsia"/>
          <w:spacing w:val="2"/>
          <w:szCs w:val="21"/>
        </w:rPr>
        <w:t>届出書の様式に記載した</w:t>
      </w:r>
      <w:r w:rsidR="00D052A1" w:rsidRPr="005634D5">
        <w:rPr>
          <w:rFonts w:hAnsi="ＭＳ 明朝" w:hint="eastAsia"/>
          <w:spacing w:val="2"/>
          <w:szCs w:val="21"/>
          <w:u w:val="single"/>
        </w:rPr>
        <w:t>「</w:t>
      </w:r>
      <w:r w:rsidR="004C7B0B" w:rsidRPr="005634D5">
        <w:rPr>
          <w:rFonts w:hAnsi="ＭＳ 明朝" w:hint="eastAsia"/>
          <w:spacing w:val="2"/>
          <w:szCs w:val="21"/>
          <w:u w:val="single"/>
        </w:rPr>
        <w:t>正当な理由</w:t>
      </w:r>
      <w:r w:rsidR="00D052A1" w:rsidRPr="005634D5">
        <w:rPr>
          <w:rFonts w:hAnsi="ＭＳ 明朝" w:hint="eastAsia"/>
          <w:spacing w:val="2"/>
          <w:szCs w:val="21"/>
          <w:u w:val="single"/>
        </w:rPr>
        <w:t>」</w:t>
      </w:r>
      <w:r w:rsidR="004C7B0B" w:rsidRPr="005634D5">
        <w:rPr>
          <w:rFonts w:hAnsi="ＭＳ 明朝" w:hint="eastAsia"/>
          <w:spacing w:val="2"/>
          <w:szCs w:val="21"/>
          <w:u w:val="single"/>
        </w:rPr>
        <w:t>のうち⑤又は⑥</w:t>
      </w:r>
      <w:r w:rsidR="004C7B0B" w:rsidRPr="005634D5">
        <w:rPr>
          <w:rFonts w:hAnsi="ＭＳ 明朝" w:hint="eastAsia"/>
          <w:spacing w:val="2"/>
          <w:szCs w:val="21"/>
        </w:rPr>
        <w:t>に該当するとして届出があった</w:t>
      </w:r>
      <w:r w:rsidRPr="005634D5">
        <w:rPr>
          <w:rFonts w:hAnsi="ＭＳ 明朝" w:hint="eastAsia"/>
          <w:spacing w:val="2"/>
          <w:szCs w:val="21"/>
        </w:rPr>
        <w:t>事業所</w:t>
      </w:r>
    </w:p>
    <w:p w14:paraId="22DB375A" w14:textId="77777777" w:rsidR="00E34D18" w:rsidRDefault="009A1D14" w:rsidP="009A1D14">
      <w:pPr>
        <w:ind w:left="438" w:hangingChars="200" w:hanging="43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届出があった理由について、地域的な事情等も含め諸般の事情を総合的に勘案して、正当な理由に該当するかどうか判断しますので、</w:t>
      </w:r>
      <w:r w:rsidRPr="00645609">
        <w:rPr>
          <w:rFonts w:hAnsi="ＭＳ 明朝" w:hint="eastAsia"/>
          <w:szCs w:val="21"/>
          <w:u w:val="single"/>
        </w:rPr>
        <w:t>減算</w:t>
      </w:r>
      <w:r w:rsidR="00514BCF">
        <w:rPr>
          <w:rFonts w:hAnsi="ＭＳ 明朝" w:hint="eastAsia"/>
          <w:szCs w:val="21"/>
          <w:u w:val="single"/>
        </w:rPr>
        <w:t>適用の有無について市</w:t>
      </w:r>
      <w:r w:rsidR="00E34D18" w:rsidRPr="00645609">
        <w:rPr>
          <w:rFonts w:hAnsi="ＭＳ 明朝" w:hint="eastAsia"/>
          <w:szCs w:val="21"/>
          <w:u w:val="single"/>
        </w:rPr>
        <w:t>から結果</w:t>
      </w:r>
      <w:r w:rsidRPr="00645609">
        <w:rPr>
          <w:rFonts w:hAnsi="ＭＳ 明朝" w:hint="eastAsia"/>
          <w:szCs w:val="21"/>
          <w:u w:val="single"/>
        </w:rPr>
        <w:t>を通知します</w:t>
      </w:r>
      <w:r>
        <w:rPr>
          <w:rFonts w:hAnsi="ＭＳ 明朝" w:hint="eastAsia"/>
          <w:szCs w:val="21"/>
        </w:rPr>
        <w:t>。</w:t>
      </w:r>
    </w:p>
    <w:p w14:paraId="4EE72ADF" w14:textId="77777777" w:rsidR="009A1D14" w:rsidRPr="00274BC3" w:rsidRDefault="009A1D14" w:rsidP="00B258C0">
      <w:pPr>
        <w:ind w:left="438" w:hangingChars="200" w:hanging="43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(2) </w:t>
      </w:r>
      <w:r w:rsidR="005634D5">
        <w:rPr>
          <w:rFonts w:hAnsi="ＭＳ 明朝" w:hint="eastAsia"/>
          <w:szCs w:val="21"/>
        </w:rPr>
        <w:t>上記２の</w:t>
      </w:r>
      <w:r w:rsidR="00D052A1" w:rsidRPr="00D052A1">
        <w:rPr>
          <w:rFonts w:hAnsi="ＭＳ 明朝" w:hint="eastAsia"/>
          <w:spacing w:val="-2"/>
          <w:szCs w:val="21"/>
        </w:rPr>
        <w:t>届出書の様式に記載した</w:t>
      </w:r>
      <w:r w:rsidR="00D052A1" w:rsidRPr="00D052A1">
        <w:rPr>
          <w:rFonts w:hAnsi="ＭＳ 明朝" w:hint="eastAsia"/>
          <w:spacing w:val="-2"/>
          <w:szCs w:val="21"/>
          <w:u w:val="single"/>
        </w:rPr>
        <w:t>「正当な理由」</w:t>
      </w:r>
      <w:r w:rsidRPr="00645609">
        <w:rPr>
          <w:rFonts w:hAnsi="ＭＳ 明朝" w:hint="eastAsia"/>
          <w:szCs w:val="21"/>
          <w:u w:val="single"/>
        </w:rPr>
        <w:t>のうち①から④</w:t>
      </w:r>
      <w:r w:rsidR="00D052A1" w:rsidRPr="00D052A1">
        <w:rPr>
          <w:rFonts w:hAnsi="ＭＳ 明朝" w:hint="eastAsia"/>
          <w:szCs w:val="21"/>
          <w:u w:val="single"/>
        </w:rPr>
        <w:t>まで</w:t>
      </w:r>
      <w:r w:rsidR="00D052A1">
        <w:rPr>
          <w:rFonts w:hAnsi="ＭＳ 明朝" w:hint="eastAsia"/>
          <w:szCs w:val="21"/>
        </w:rPr>
        <w:t>の</w:t>
      </w:r>
      <w:r>
        <w:rPr>
          <w:rFonts w:hAnsi="ＭＳ 明朝" w:hint="eastAsia"/>
          <w:szCs w:val="21"/>
        </w:rPr>
        <w:t>いずれかに該当するとして届出があった事業所</w:t>
      </w:r>
    </w:p>
    <w:p w14:paraId="1564892D" w14:textId="77777777" w:rsidR="00E34D18" w:rsidRDefault="009A1D14" w:rsidP="009A1D14">
      <w:pPr>
        <w:ind w:left="438" w:hangingChars="200" w:hanging="43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国が正当な理由として例示している事項に該当しますので、</w:t>
      </w:r>
      <w:r w:rsidR="00514BCF">
        <w:rPr>
          <w:rFonts w:hAnsi="ＭＳ 明朝" w:hint="eastAsia"/>
          <w:szCs w:val="21"/>
          <w:u w:val="single"/>
        </w:rPr>
        <w:t>原則として市</w:t>
      </w:r>
      <w:r w:rsidRPr="00645609">
        <w:rPr>
          <w:rFonts w:hAnsi="ＭＳ 明朝" w:hint="eastAsia"/>
          <w:szCs w:val="21"/>
          <w:u w:val="single"/>
        </w:rPr>
        <w:t>から結果は通知しません</w:t>
      </w:r>
      <w:r>
        <w:rPr>
          <w:rFonts w:hAnsi="ＭＳ 明朝" w:hint="eastAsia"/>
          <w:szCs w:val="21"/>
        </w:rPr>
        <w:t>。</w:t>
      </w:r>
    </w:p>
    <w:p w14:paraId="4CEF46DC" w14:textId="77777777" w:rsidR="009A1D14" w:rsidRPr="00514BCF" w:rsidRDefault="009A1D14" w:rsidP="009A1D14">
      <w:pPr>
        <w:ind w:left="219" w:hangingChars="100" w:hanging="219"/>
        <w:rPr>
          <w:rFonts w:hAnsi="ＭＳ 明朝"/>
          <w:szCs w:val="21"/>
        </w:rPr>
      </w:pPr>
    </w:p>
    <w:p w14:paraId="127E32A7" w14:textId="77777777" w:rsidR="00781B82" w:rsidRPr="00274BC3" w:rsidRDefault="00307377" w:rsidP="009A1D14">
      <w:pPr>
        <w:ind w:left="219" w:hangingChars="100" w:hanging="219"/>
        <w:rPr>
          <w:rFonts w:hAnsi="ＭＳ 明朝"/>
          <w:szCs w:val="21"/>
        </w:rPr>
      </w:pPr>
      <w:r w:rsidRPr="00274BC3">
        <w:rPr>
          <w:rFonts w:hAnsi="ＭＳ 明朝" w:hint="eastAsia"/>
          <w:szCs w:val="21"/>
        </w:rPr>
        <w:t>５　その他</w:t>
      </w:r>
    </w:p>
    <w:p w14:paraId="0E69E426" w14:textId="77777777" w:rsidR="00307377" w:rsidRPr="00274BC3" w:rsidRDefault="00307377" w:rsidP="009A1D14">
      <w:pPr>
        <w:ind w:left="219" w:hangingChars="100" w:hanging="219"/>
        <w:rPr>
          <w:rFonts w:hAnsi="ＭＳ 明朝"/>
          <w:szCs w:val="21"/>
        </w:rPr>
      </w:pPr>
      <w:r w:rsidRPr="00274BC3">
        <w:rPr>
          <w:rFonts w:hAnsi="ＭＳ 明朝" w:hint="eastAsia"/>
          <w:szCs w:val="21"/>
        </w:rPr>
        <w:t xml:space="preserve">　(1) 判定期間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2820"/>
        <w:gridCol w:w="2346"/>
        <w:gridCol w:w="2958"/>
      </w:tblGrid>
      <w:tr w:rsidR="005A2783" w:rsidRPr="00F46E32" w14:paraId="6F155742" w14:textId="77777777" w:rsidTr="00F46E32">
        <w:tc>
          <w:tcPr>
            <w:tcW w:w="954" w:type="dxa"/>
            <w:shd w:val="clear" w:color="auto" w:fill="auto"/>
            <w:vAlign w:val="center"/>
          </w:tcPr>
          <w:p w14:paraId="0F62311E" w14:textId="77777777" w:rsidR="005A2783" w:rsidRPr="00F46E32" w:rsidRDefault="005A2783" w:rsidP="00F46E32">
            <w:pPr>
              <w:jc w:val="center"/>
              <w:rPr>
                <w:rFonts w:hAnsi="ＭＳ 明朝"/>
                <w:szCs w:val="21"/>
              </w:rPr>
            </w:pPr>
            <w:r w:rsidRPr="00F46E32"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4502FEED" w14:textId="77777777" w:rsidR="005A2783" w:rsidRPr="00F46E32" w:rsidRDefault="005A2783" w:rsidP="00F46E32">
            <w:pPr>
              <w:jc w:val="center"/>
              <w:rPr>
                <w:rFonts w:hAnsi="ＭＳ 明朝"/>
                <w:szCs w:val="21"/>
              </w:rPr>
            </w:pPr>
            <w:r w:rsidRPr="00F46E32">
              <w:rPr>
                <w:rFonts w:hAnsi="ＭＳ 明朝" w:hint="eastAsia"/>
                <w:szCs w:val="21"/>
              </w:rPr>
              <w:t>判定期間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EFA9853" w14:textId="77777777" w:rsidR="005A2783" w:rsidRPr="00F46E32" w:rsidRDefault="005A2783" w:rsidP="00F46E32">
            <w:pPr>
              <w:jc w:val="center"/>
              <w:rPr>
                <w:rFonts w:hAnsi="ＭＳ 明朝"/>
                <w:szCs w:val="21"/>
              </w:rPr>
            </w:pPr>
            <w:r w:rsidRPr="00F46E32">
              <w:rPr>
                <w:rFonts w:hAnsi="ＭＳ 明朝" w:hint="eastAsia"/>
                <w:szCs w:val="21"/>
              </w:rPr>
              <w:t>提出期限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EB273E8" w14:textId="77777777" w:rsidR="005A2783" w:rsidRPr="00F46E32" w:rsidRDefault="005A2783" w:rsidP="00F46E32">
            <w:pPr>
              <w:jc w:val="center"/>
              <w:rPr>
                <w:rFonts w:hAnsi="ＭＳ 明朝"/>
                <w:szCs w:val="21"/>
              </w:rPr>
            </w:pPr>
            <w:r w:rsidRPr="00F46E32">
              <w:rPr>
                <w:rFonts w:hAnsi="ＭＳ 明朝" w:hint="eastAsia"/>
                <w:szCs w:val="21"/>
              </w:rPr>
              <w:t>減算適用期間</w:t>
            </w:r>
          </w:p>
        </w:tc>
      </w:tr>
      <w:tr w:rsidR="00C60870" w:rsidRPr="00F46E32" w14:paraId="35E54D37" w14:textId="77777777" w:rsidTr="00F46E32">
        <w:trPr>
          <w:trHeight w:val="367"/>
        </w:trPr>
        <w:tc>
          <w:tcPr>
            <w:tcW w:w="954" w:type="dxa"/>
            <w:shd w:val="clear" w:color="auto" w:fill="auto"/>
            <w:vAlign w:val="center"/>
          </w:tcPr>
          <w:p w14:paraId="20C15FDC" w14:textId="77777777" w:rsidR="00C60870" w:rsidRPr="00AF6038" w:rsidRDefault="00C60870" w:rsidP="00F46E32">
            <w:pPr>
              <w:jc w:val="center"/>
              <w:rPr>
                <w:rFonts w:hAnsi="ＭＳ 明朝"/>
                <w:bCs/>
                <w:szCs w:val="21"/>
              </w:rPr>
            </w:pPr>
            <w:r w:rsidRPr="00AF6038">
              <w:rPr>
                <w:rFonts w:hAnsi="ＭＳ 明朝"/>
                <w:bCs/>
                <w:szCs w:val="21"/>
              </w:rPr>
              <w:t>前期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35874F84" w14:textId="77777777" w:rsidR="00514BCF" w:rsidRPr="00AF6038" w:rsidRDefault="00C60870" w:rsidP="00F46E32">
            <w:pPr>
              <w:jc w:val="left"/>
              <w:rPr>
                <w:rFonts w:hAnsi="ＭＳ 明朝"/>
                <w:bCs/>
                <w:szCs w:val="21"/>
              </w:rPr>
            </w:pPr>
            <w:r w:rsidRPr="00AF6038">
              <w:rPr>
                <w:rFonts w:hAnsi="ＭＳ 明朝"/>
                <w:bCs/>
                <w:szCs w:val="21"/>
              </w:rPr>
              <w:t>3月1日から8月</w:t>
            </w:r>
            <w:r w:rsidR="00D052A1" w:rsidRPr="00AF6038">
              <w:rPr>
                <w:rFonts w:hAnsi="ＭＳ 明朝" w:hint="eastAsia"/>
                <w:bCs/>
                <w:szCs w:val="21"/>
              </w:rPr>
              <w:t>末</w:t>
            </w:r>
            <w:r w:rsidRPr="00AF6038">
              <w:rPr>
                <w:rFonts w:hAnsi="ＭＳ 明朝"/>
                <w:bCs/>
                <w:szCs w:val="21"/>
              </w:rPr>
              <w:t>日まで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3025791" w14:textId="77777777" w:rsidR="00C60870" w:rsidRPr="00AF6038" w:rsidRDefault="00C60870" w:rsidP="009A1D14">
            <w:pPr>
              <w:rPr>
                <w:rFonts w:hAnsi="ＭＳ 明朝"/>
                <w:bCs/>
                <w:szCs w:val="21"/>
              </w:rPr>
            </w:pPr>
            <w:r w:rsidRPr="00AF6038">
              <w:rPr>
                <w:rFonts w:hAnsi="ＭＳ 明朝"/>
                <w:bCs/>
                <w:szCs w:val="21"/>
              </w:rPr>
              <w:t>9月15日まで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BE61CA2" w14:textId="77777777" w:rsidR="00C60870" w:rsidRPr="00AF6038" w:rsidRDefault="00C60870" w:rsidP="00F46E32">
            <w:pPr>
              <w:jc w:val="center"/>
              <w:rPr>
                <w:rFonts w:hAnsi="ＭＳ 明朝"/>
                <w:bCs/>
                <w:szCs w:val="21"/>
              </w:rPr>
            </w:pPr>
            <w:r w:rsidRPr="00AF6038">
              <w:rPr>
                <w:rFonts w:hAnsi="ＭＳ 明朝"/>
                <w:bCs/>
                <w:szCs w:val="21"/>
              </w:rPr>
              <w:t>10月1日から3月31日まで</w:t>
            </w:r>
          </w:p>
        </w:tc>
      </w:tr>
      <w:tr w:rsidR="00C60870" w:rsidRPr="00F46E32" w14:paraId="330FC537" w14:textId="77777777" w:rsidTr="00F46E32">
        <w:trPr>
          <w:trHeight w:val="262"/>
        </w:trPr>
        <w:tc>
          <w:tcPr>
            <w:tcW w:w="954" w:type="dxa"/>
            <w:shd w:val="clear" w:color="auto" w:fill="auto"/>
            <w:vAlign w:val="center"/>
          </w:tcPr>
          <w:p w14:paraId="38D01311" w14:textId="77777777" w:rsidR="00C60870" w:rsidRPr="00AF6038" w:rsidRDefault="00C60870" w:rsidP="00F46E32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F6038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後期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21785615" w14:textId="77777777" w:rsidR="00C60870" w:rsidRPr="00AF6038" w:rsidRDefault="00C60870" w:rsidP="00F46E32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F6038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9月1日から2月末日まで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08B347B" w14:textId="77777777" w:rsidR="00C60870" w:rsidRPr="00AF6038" w:rsidRDefault="00C60870" w:rsidP="009A1D14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F6038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3月15日まで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76905CA" w14:textId="77777777" w:rsidR="00C60870" w:rsidRPr="00AF6038" w:rsidRDefault="00C60870" w:rsidP="00F46E32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AF6038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4月1日から9月30日まで</w:t>
            </w:r>
          </w:p>
        </w:tc>
      </w:tr>
    </w:tbl>
    <w:p w14:paraId="7F0D969C" w14:textId="77777777" w:rsidR="00820E90" w:rsidRPr="00274BC3" w:rsidRDefault="00307377" w:rsidP="009A1D14">
      <w:pPr>
        <w:rPr>
          <w:rFonts w:hAnsi="ＭＳ 明朝"/>
          <w:szCs w:val="21"/>
        </w:rPr>
      </w:pPr>
      <w:r w:rsidRPr="00274BC3">
        <w:rPr>
          <w:rFonts w:hAnsi="ＭＳ 明朝" w:hint="eastAsia"/>
          <w:szCs w:val="21"/>
        </w:rPr>
        <w:t xml:space="preserve">　(2) 平成</w:t>
      </w:r>
      <w:r w:rsidR="00514BCF">
        <w:rPr>
          <w:rFonts w:hAnsi="ＭＳ 明朝" w:hint="eastAsia"/>
          <w:szCs w:val="21"/>
        </w:rPr>
        <w:t>30</w:t>
      </w:r>
      <w:r w:rsidRPr="00274BC3">
        <w:rPr>
          <w:rFonts w:hAnsi="ＭＳ 明朝" w:hint="eastAsia"/>
          <w:szCs w:val="21"/>
        </w:rPr>
        <w:t>年度介護報酬改定に伴う取扱い</w:t>
      </w:r>
    </w:p>
    <w:p w14:paraId="4757D163" w14:textId="77777777" w:rsidR="00274BC3" w:rsidRPr="005634D5" w:rsidRDefault="00307377" w:rsidP="009A1D14">
      <w:pPr>
        <w:ind w:left="438" w:hangingChars="200" w:hanging="438"/>
        <w:rPr>
          <w:rFonts w:hAnsi="ＭＳ 明朝"/>
          <w:szCs w:val="21"/>
        </w:rPr>
      </w:pPr>
      <w:r w:rsidRPr="005634D5">
        <w:rPr>
          <w:rFonts w:hAnsi="ＭＳ 明朝" w:hint="eastAsia"/>
          <w:szCs w:val="21"/>
        </w:rPr>
        <w:t xml:space="preserve">　　　</w:t>
      </w:r>
      <w:r w:rsidR="00D052A1" w:rsidRPr="005634D5">
        <w:rPr>
          <w:rFonts w:hAnsi="ＭＳ 明朝" w:hint="eastAsia"/>
          <w:szCs w:val="21"/>
        </w:rPr>
        <w:t>平成</w:t>
      </w:r>
      <w:r w:rsidR="00514BCF">
        <w:rPr>
          <w:rFonts w:hAnsi="ＭＳ 明朝" w:hint="eastAsia"/>
          <w:szCs w:val="21"/>
        </w:rPr>
        <w:t>30</w:t>
      </w:r>
      <w:r w:rsidR="00486628">
        <w:rPr>
          <w:rFonts w:hAnsi="ＭＳ 明朝" w:hint="eastAsia"/>
          <w:szCs w:val="21"/>
        </w:rPr>
        <w:t>年度介護報酬改定に伴い、</w:t>
      </w:r>
      <w:r w:rsidR="00547947" w:rsidRPr="005634D5">
        <w:rPr>
          <w:rFonts w:hAnsi="ＭＳ 明朝" w:hint="eastAsia"/>
          <w:szCs w:val="21"/>
        </w:rPr>
        <w:t>平成</w:t>
      </w:r>
      <w:r w:rsidR="00514BCF">
        <w:rPr>
          <w:rFonts w:hAnsi="ＭＳ 明朝" w:hint="eastAsia"/>
          <w:szCs w:val="21"/>
        </w:rPr>
        <w:t>30年度前</w:t>
      </w:r>
      <w:r w:rsidR="00A12C2B" w:rsidRPr="005634D5">
        <w:rPr>
          <w:rFonts w:hAnsi="ＭＳ 明朝" w:hint="eastAsia"/>
          <w:szCs w:val="21"/>
        </w:rPr>
        <w:t>期判定分から、</w:t>
      </w:r>
      <w:r w:rsidR="00514BCF">
        <w:rPr>
          <w:rFonts w:hAnsi="ＭＳ 明朝" w:hint="eastAsia"/>
          <w:szCs w:val="21"/>
        </w:rPr>
        <w:t>減算適用となる</w:t>
      </w:r>
      <w:r w:rsidR="00D052A1" w:rsidRPr="005634D5">
        <w:rPr>
          <w:rFonts w:hAnsi="ＭＳ 明朝" w:hint="eastAsia"/>
          <w:szCs w:val="21"/>
        </w:rPr>
        <w:t>対象サービス</w:t>
      </w:r>
      <w:r w:rsidR="00514BCF">
        <w:rPr>
          <w:rFonts w:hAnsi="ＭＳ 明朝" w:hint="eastAsia"/>
          <w:szCs w:val="21"/>
        </w:rPr>
        <w:t>が、訪問介護、通所介護、福祉用具貸与、地域密着型通所介護の４サービスとなりました。減算適用となる特定事業者への紹介率は変更なく80％です。</w:t>
      </w:r>
    </w:p>
    <w:p w14:paraId="0F08A067" w14:textId="77777777" w:rsidR="00547947" w:rsidRPr="00677AF8" w:rsidRDefault="00547947" w:rsidP="009A1D14">
      <w:pPr>
        <w:rPr>
          <w:rFonts w:hAnsi="ＭＳ 明朝"/>
          <w:szCs w:val="21"/>
        </w:rPr>
      </w:pPr>
    </w:p>
    <w:p w14:paraId="58FE564D" w14:textId="77777777" w:rsidR="009A1D14" w:rsidRDefault="009A1D14" w:rsidP="009A1D14">
      <w:pPr>
        <w:rPr>
          <w:rFonts w:hAnsi="ＭＳ 明朝"/>
          <w:szCs w:val="21"/>
        </w:rPr>
      </w:pPr>
    </w:p>
    <w:p w14:paraId="30419B5E" w14:textId="77777777" w:rsidR="009A1D14" w:rsidRDefault="009A1D14" w:rsidP="009A1D14">
      <w:pPr>
        <w:rPr>
          <w:rFonts w:hAnsi="ＭＳ 明朝"/>
          <w:szCs w:val="21"/>
        </w:rPr>
      </w:pPr>
    </w:p>
    <w:p w14:paraId="5FF2455B" w14:textId="77777777" w:rsidR="009A1D14" w:rsidRPr="00274BC3" w:rsidRDefault="009A1D14" w:rsidP="009A1D14">
      <w:pPr>
        <w:rPr>
          <w:rFonts w:hAnsi="ＭＳ 明朝"/>
          <w:szCs w:val="21"/>
        </w:rPr>
      </w:pPr>
    </w:p>
    <w:p w14:paraId="6C5B9696" w14:textId="77777777" w:rsidR="00274BC3" w:rsidRDefault="00307377" w:rsidP="00A910B0">
      <w:pPr>
        <w:autoSpaceDE w:val="0"/>
        <w:autoSpaceDN w:val="0"/>
        <w:jc w:val="right"/>
        <w:rPr>
          <w:rFonts w:hAnsi="ＭＳ 明朝"/>
          <w:szCs w:val="21"/>
        </w:rPr>
      </w:pPr>
      <w:r w:rsidRPr="00274BC3">
        <w:rPr>
          <w:rFonts w:hAnsi="ＭＳ 明朝" w:hint="eastAsia"/>
          <w:szCs w:val="21"/>
        </w:rPr>
        <w:t>担　当：</w:t>
      </w:r>
      <w:r w:rsidR="00B528F0">
        <w:rPr>
          <w:rFonts w:hAnsi="ＭＳ 明朝" w:hint="eastAsia"/>
          <w:szCs w:val="21"/>
        </w:rPr>
        <w:t>掛川市長寿</w:t>
      </w:r>
      <w:r w:rsidR="00B528F0">
        <w:rPr>
          <w:rFonts w:hAnsi="ＭＳ 明朝"/>
          <w:szCs w:val="21"/>
        </w:rPr>
        <w:t>推進</w:t>
      </w:r>
      <w:r w:rsidR="0065530B">
        <w:rPr>
          <w:rFonts w:hAnsi="ＭＳ 明朝" w:hint="eastAsia"/>
          <w:szCs w:val="21"/>
        </w:rPr>
        <w:t>課高齢者政策係（</w:t>
      </w:r>
      <w:r w:rsidR="00352A9E">
        <w:rPr>
          <w:rFonts w:hAnsi="ＭＳ 明朝" w:hint="eastAsia"/>
          <w:szCs w:val="21"/>
        </w:rPr>
        <w:t>廣岡</w:t>
      </w:r>
      <w:r w:rsidR="00A910B0">
        <w:rPr>
          <w:rFonts w:hAnsi="ＭＳ 明朝" w:hint="eastAsia"/>
          <w:szCs w:val="21"/>
        </w:rPr>
        <w:t>）</w:t>
      </w:r>
    </w:p>
    <w:p w14:paraId="10ACF33A" w14:textId="77777777" w:rsidR="00A910B0" w:rsidRPr="00274BC3" w:rsidRDefault="00A910B0" w:rsidP="00A910B0">
      <w:pPr>
        <w:autoSpaceDE w:val="0"/>
        <w:autoSpaceDN w:val="0"/>
        <w:ind w:right="876" w:firstLineChars="2600" w:firstLine="569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電話：0537-21-1</w:t>
      </w:r>
      <w:r w:rsidR="00352A9E">
        <w:rPr>
          <w:rFonts w:hAnsi="ＭＳ 明朝" w:hint="eastAsia"/>
          <w:szCs w:val="21"/>
        </w:rPr>
        <w:t>363</w:t>
      </w:r>
    </w:p>
    <w:sectPr w:rsidR="00A910B0" w:rsidRPr="00274BC3" w:rsidSect="00C66324">
      <w:pgSz w:w="11906" w:h="16838" w:code="9"/>
      <w:pgMar w:top="1134" w:right="1134" w:bottom="1134" w:left="1134" w:header="851" w:footer="992" w:gutter="0"/>
      <w:cols w:space="425"/>
      <w:docGrid w:type="linesAndChars" w:linePitch="355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9A2"/>
    <w:multiLevelType w:val="hybridMultilevel"/>
    <w:tmpl w:val="FDBA740A"/>
    <w:lvl w:ilvl="0" w:tplc="9B7ED91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080AD9"/>
    <w:multiLevelType w:val="hybridMultilevel"/>
    <w:tmpl w:val="7B2AA048"/>
    <w:lvl w:ilvl="0" w:tplc="0ECC2804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BA32910"/>
    <w:multiLevelType w:val="hybridMultilevel"/>
    <w:tmpl w:val="D2767CCE"/>
    <w:lvl w:ilvl="0" w:tplc="009231FA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92E5140"/>
    <w:multiLevelType w:val="hybridMultilevel"/>
    <w:tmpl w:val="90241830"/>
    <w:lvl w:ilvl="0" w:tplc="482AC1D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141263564">
    <w:abstractNumId w:val="3"/>
  </w:num>
  <w:num w:numId="2" w16cid:durableId="1124687973">
    <w:abstractNumId w:val="1"/>
  </w:num>
  <w:num w:numId="3" w16cid:durableId="1387874512">
    <w:abstractNumId w:val="0"/>
  </w:num>
  <w:num w:numId="4" w16cid:durableId="206261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94"/>
    <w:rsid w:val="000043D5"/>
    <w:rsid w:val="00012FF4"/>
    <w:rsid w:val="00021E76"/>
    <w:rsid w:val="0003213D"/>
    <w:rsid w:val="00046CD6"/>
    <w:rsid w:val="00065D05"/>
    <w:rsid w:val="000709D5"/>
    <w:rsid w:val="00075EE1"/>
    <w:rsid w:val="00085B99"/>
    <w:rsid w:val="00090EDA"/>
    <w:rsid w:val="000955C0"/>
    <w:rsid w:val="000A2B90"/>
    <w:rsid w:val="000B69EA"/>
    <w:rsid w:val="000D5D65"/>
    <w:rsid w:val="001135B3"/>
    <w:rsid w:val="00131B5B"/>
    <w:rsid w:val="001403DE"/>
    <w:rsid w:val="001423D5"/>
    <w:rsid w:val="00150ED8"/>
    <w:rsid w:val="00161A40"/>
    <w:rsid w:val="00193567"/>
    <w:rsid w:val="001B3596"/>
    <w:rsid w:val="001C46D8"/>
    <w:rsid w:val="001C5CC7"/>
    <w:rsid w:val="001C6DD7"/>
    <w:rsid w:val="001D0D96"/>
    <w:rsid w:val="001E2242"/>
    <w:rsid w:val="00202051"/>
    <w:rsid w:val="00217166"/>
    <w:rsid w:val="00274BC3"/>
    <w:rsid w:val="002A318B"/>
    <w:rsid w:val="002B46AD"/>
    <w:rsid w:val="002F02AC"/>
    <w:rsid w:val="00307377"/>
    <w:rsid w:val="0033598D"/>
    <w:rsid w:val="00352A9E"/>
    <w:rsid w:val="00355D6F"/>
    <w:rsid w:val="00382C03"/>
    <w:rsid w:val="003A2A53"/>
    <w:rsid w:val="003D3992"/>
    <w:rsid w:val="00441B6F"/>
    <w:rsid w:val="004430FA"/>
    <w:rsid w:val="0044741C"/>
    <w:rsid w:val="0045217C"/>
    <w:rsid w:val="004776A1"/>
    <w:rsid w:val="00486628"/>
    <w:rsid w:val="004B0C3C"/>
    <w:rsid w:val="004C7B0B"/>
    <w:rsid w:val="004E521C"/>
    <w:rsid w:val="004F02DB"/>
    <w:rsid w:val="005068AA"/>
    <w:rsid w:val="00514BCF"/>
    <w:rsid w:val="00547947"/>
    <w:rsid w:val="005634D5"/>
    <w:rsid w:val="00577206"/>
    <w:rsid w:val="005A0D2A"/>
    <w:rsid w:val="005A2783"/>
    <w:rsid w:val="005A3ECB"/>
    <w:rsid w:val="005A5F94"/>
    <w:rsid w:val="005A7D49"/>
    <w:rsid w:val="005E7C33"/>
    <w:rsid w:val="00601C1A"/>
    <w:rsid w:val="0061345E"/>
    <w:rsid w:val="0063404C"/>
    <w:rsid w:val="006452A3"/>
    <w:rsid w:val="00645609"/>
    <w:rsid w:val="006540BA"/>
    <w:rsid w:val="0065530B"/>
    <w:rsid w:val="00677AF8"/>
    <w:rsid w:val="00693588"/>
    <w:rsid w:val="006C7C96"/>
    <w:rsid w:val="00730612"/>
    <w:rsid w:val="00736394"/>
    <w:rsid w:val="00736B5F"/>
    <w:rsid w:val="007450C4"/>
    <w:rsid w:val="007464E8"/>
    <w:rsid w:val="00781B82"/>
    <w:rsid w:val="007A73B3"/>
    <w:rsid w:val="007C3A30"/>
    <w:rsid w:val="007C7DED"/>
    <w:rsid w:val="007D1CEA"/>
    <w:rsid w:val="007E2F25"/>
    <w:rsid w:val="00820E90"/>
    <w:rsid w:val="0083098A"/>
    <w:rsid w:val="00860A3A"/>
    <w:rsid w:val="008825E3"/>
    <w:rsid w:val="008913DB"/>
    <w:rsid w:val="008B16A8"/>
    <w:rsid w:val="008C2AB8"/>
    <w:rsid w:val="008C490F"/>
    <w:rsid w:val="008D1541"/>
    <w:rsid w:val="008F3B35"/>
    <w:rsid w:val="00906404"/>
    <w:rsid w:val="00914B75"/>
    <w:rsid w:val="0096140D"/>
    <w:rsid w:val="00962C4B"/>
    <w:rsid w:val="009A1D14"/>
    <w:rsid w:val="009D74B4"/>
    <w:rsid w:val="009F1AFE"/>
    <w:rsid w:val="00A12C2B"/>
    <w:rsid w:val="00A6448F"/>
    <w:rsid w:val="00A66968"/>
    <w:rsid w:val="00A762E0"/>
    <w:rsid w:val="00A90C08"/>
    <w:rsid w:val="00A910B0"/>
    <w:rsid w:val="00AB3EE5"/>
    <w:rsid w:val="00AF1441"/>
    <w:rsid w:val="00AF2152"/>
    <w:rsid w:val="00AF6038"/>
    <w:rsid w:val="00B040B5"/>
    <w:rsid w:val="00B16628"/>
    <w:rsid w:val="00B258C0"/>
    <w:rsid w:val="00B30C04"/>
    <w:rsid w:val="00B371B1"/>
    <w:rsid w:val="00B528F0"/>
    <w:rsid w:val="00B54C6B"/>
    <w:rsid w:val="00B64D32"/>
    <w:rsid w:val="00BB2E57"/>
    <w:rsid w:val="00BD33CD"/>
    <w:rsid w:val="00C049DE"/>
    <w:rsid w:val="00C05472"/>
    <w:rsid w:val="00C17DE4"/>
    <w:rsid w:val="00C341BC"/>
    <w:rsid w:val="00C5084D"/>
    <w:rsid w:val="00C60870"/>
    <w:rsid w:val="00C62012"/>
    <w:rsid w:val="00C66324"/>
    <w:rsid w:val="00C6761C"/>
    <w:rsid w:val="00C92606"/>
    <w:rsid w:val="00CA119D"/>
    <w:rsid w:val="00CB2175"/>
    <w:rsid w:val="00CB2377"/>
    <w:rsid w:val="00D052A1"/>
    <w:rsid w:val="00D07F3A"/>
    <w:rsid w:val="00D21A0F"/>
    <w:rsid w:val="00D34D94"/>
    <w:rsid w:val="00D40ABA"/>
    <w:rsid w:val="00D60552"/>
    <w:rsid w:val="00D7749B"/>
    <w:rsid w:val="00DB7E31"/>
    <w:rsid w:val="00DD0752"/>
    <w:rsid w:val="00DE5BAE"/>
    <w:rsid w:val="00DF11A8"/>
    <w:rsid w:val="00DF12D9"/>
    <w:rsid w:val="00E34D18"/>
    <w:rsid w:val="00E46A4E"/>
    <w:rsid w:val="00E82A61"/>
    <w:rsid w:val="00EA48A4"/>
    <w:rsid w:val="00EA525A"/>
    <w:rsid w:val="00EF0FCC"/>
    <w:rsid w:val="00F32961"/>
    <w:rsid w:val="00F44CAE"/>
    <w:rsid w:val="00F46E32"/>
    <w:rsid w:val="00F53515"/>
    <w:rsid w:val="00F90829"/>
    <w:rsid w:val="00FB324B"/>
    <w:rsid w:val="00FB4E73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91C0F"/>
  <w15:chartTrackingRefBased/>
  <w15:docId w15:val="{87A31C6E-4C29-48DD-B1DE-EE52AC06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794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="428" w:hangingChars="200" w:hanging="428"/>
    </w:pPr>
    <w:rPr>
      <w:rFonts w:hAnsi="ＭＳ 明朝"/>
      <w:kern w:val="0"/>
      <w:sz w:val="22"/>
      <w:szCs w:val="22"/>
    </w:rPr>
  </w:style>
  <w:style w:type="paragraph" w:styleId="2">
    <w:name w:val="Body Text Indent 2"/>
    <w:basedOn w:val="a"/>
    <w:pPr>
      <w:ind w:left="2" w:hanging="2"/>
    </w:pPr>
    <w:rPr>
      <w:rFonts w:hAnsi="ＭＳ 明朝"/>
      <w:kern w:val="0"/>
      <w:sz w:val="22"/>
      <w:szCs w:val="22"/>
    </w:rPr>
  </w:style>
  <w:style w:type="table" w:styleId="a5">
    <w:name w:val="Table Grid"/>
    <w:basedOn w:val="a1"/>
    <w:rsid w:val="005A27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274BC3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274BC3"/>
    <w:pPr>
      <w:jc w:val="right"/>
    </w:pPr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1288</Words>
  <Characters>181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長介第　　号</vt:lpstr>
      <vt:lpstr>長介第　　号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長介第　　号</dc:title>
  <dc:subject/>
  <dc:creator>sdouser</dc:creator>
  <cp:keywords/>
  <dc:description/>
  <cp:lastModifiedBy>廣岡 倍男</cp:lastModifiedBy>
  <cp:revision>3</cp:revision>
  <cp:lastPrinted>2024-02-08T03:00:00Z</cp:lastPrinted>
  <dcterms:created xsi:type="dcterms:W3CDTF">2024-02-15T02:33:00Z</dcterms:created>
  <dcterms:modified xsi:type="dcterms:W3CDTF">2024-02-15T02:34:00Z</dcterms:modified>
</cp:coreProperties>
</file>