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8F83" w14:textId="18F8FB16" w:rsidR="005D71B6" w:rsidRDefault="0048392E">
      <w:pPr>
        <w:autoSpaceDE w:val="0"/>
        <w:jc w:val="left"/>
        <w:rPr>
          <w:rFonts w:hint="eastAsia"/>
        </w:rPr>
      </w:pPr>
      <w:r>
        <w:rPr>
          <w:rFonts w:ascii="ＭＳ ゴシック" w:eastAsia="ＭＳ ゴシック" w:hAnsi="ＭＳ ゴシック"/>
        </w:rPr>
        <w:t xml:space="preserve">　　　</w:t>
      </w:r>
      <w:r>
        <w:rPr>
          <w:rFonts w:ascii="ＭＳ 明朝" w:eastAsia="ＭＳ 明朝" w:hAnsi="ＭＳ 明朝"/>
        </w:rPr>
        <w:t>掛川市ひきこもりサポート協議会要綱</w:t>
      </w:r>
    </w:p>
    <w:p w14:paraId="5FC37B9D" w14:textId="77777777" w:rsidR="005D71B6" w:rsidRDefault="0048392E">
      <w:pPr>
        <w:autoSpaceDE w:val="0"/>
        <w:ind w:firstLine="219"/>
        <w:rPr>
          <w:rFonts w:ascii="ＭＳ 明朝" w:eastAsia="ＭＳ 明朝" w:hAnsi="ＭＳ 明朝"/>
        </w:rPr>
      </w:pPr>
      <w:r>
        <w:rPr>
          <w:rFonts w:ascii="ＭＳ 明朝" w:eastAsia="ＭＳ 明朝" w:hAnsi="ＭＳ 明朝"/>
        </w:rPr>
        <w:t>（設置）</w:t>
      </w:r>
    </w:p>
    <w:p w14:paraId="696A2CF2" w14:textId="77777777" w:rsidR="005D71B6" w:rsidRDefault="0048392E">
      <w:pPr>
        <w:autoSpaceDE w:val="0"/>
        <w:ind w:left="219" w:hanging="219"/>
        <w:rPr>
          <w:rFonts w:ascii="ＭＳ 明朝" w:eastAsia="ＭＳ 明朝" w:hAnsi="ＭＳ 明朝"/>
        </w:rPr>
      </w:pPr>
      <w:r>
        <w:rPr>
          <w:rFonts w:ascii="ＭＳ 明朝" w:eastAsia="ＭＳ 明朝" w:hAnsi="ＭＳ 明朝"/>
        </w:rPr>
        <w:t>第１条　子ども・若者育成支援推進法（平成21年法律第71号。以下「法」という｡)第19条第１項の規定により、社会生活を円滑に営む上での困難を有するもの（以下「当事者」という｡)に対する支援を効果的かつ円滑に実施するため、掛川市ひきこもりサポート協議会（以下「協議会」という｡)を設置する。</w:t>
      </w:r>
    </w:p>
    <w:p w14:paraId="294B23DF" w14:textId="77777777" w:rsidR="005D71B6" w:rsidRDefault="0048392E">
      <w:pPr>
        <w:autoSpaceDE w:val="0"/>
        <w:ind w:firstLine="219"/>
        <w:rPr>
          <w:rFonts w:ascii="ＭＳ 明朝" w:eastAsia="ＭＳ 明朝" w:hAnsi="ＭＳ 明朝"/>
        </w:rPr>
      </w:pPr>
      <w:r>
        <w:rPr>
          <w:rFonts w:ascii="ＭＳ 明朝" w:eastAsia="ＭＳ 明朝" w:hAnsi="ＭＳ 明朝"/>
        </w:rPr>
        <w:t>（所掌事務）</w:t>
      </w:r>
    </w:p>
    <w:p w14:paraId="42ABE154" w14:textId="77777777" w:rsidR="005D71B6" w:rsidRDefault="0048392E">
      <w:pPr>
        <w:autoSpaceDE w:val="0"/>
        <w:rPr>
          <w:rFonts w:ascii="ＭＳ 明朝" w:eastAsia="ＭＳ 明朝" w:hAnsi="ＭＳ 明朝"/>
        </w:rPr>
      </w:pPr>
      <w:r>
        <w:rPr>
          <w:rFonts w:ascii="ＭＳ 明朝" w:eastAsia="ＭＳ 明朝" w:hAnsi="ＭＳ 明朝"/>
        </w:rPr>
        <w:t>第２条　協議会は、次に掲げる事項を所掌する。</w:t>
      </w:r>
    </w:p>
    <w:p w14:paraId="56F019A6" w14:textId="77777777" w:rsidR="005D71B6" w:rsidRDefault="0048392E">
      <w:pPr>
        <w:autoSpaceDE w:val="0"/>
        <w:ind w:left="438" w:hanging="219"/>
        <w:rPr>
          <w:rFonts w:ascii="ＭＳ 明朝" w:eastAsia="ＭＳ 明朝" w:hAnsi="ＭＳ 明朝"/>
        </w:rPr>
      </w:pPr>
      <w:r>
        <w:rPr>
          <w:rFonts w:ascii="ＭＳ 明朝" w:eastAsia="ＭＳ 明朝" w:hAnsi="ＭＳ 明朝"/>
        </w:rPr>
        <w:t>(1) ひきこもりに関する支援に係る関係機関及び職にある者（以下「関係機関等」という｡)の連携・協力に関すること。</w:t>
      </w:r>
    </w:p>
    <w:p w14:paraId="5414CFBE" w14:textId="77777777" w:rsidR="005D71B6" w:rsidRDefault="0048392E">
      <w:pPr>
        <w:autoSpaceDE w:val="0"/>
        <w:ind w:firstLine="219"/>
        <w:rPr>
          <w:rFonts w:ascii="ＭＳ 明朝" w:eastAsia="ＭＳ 明朝" w:hAnsi="ＭＳ 明朝"/>
        </w:rPr>
      </w:pPr>
      <w:r>
        <w:rPr>
          <w:rFonts w:ascii="ＭＳ 明朝" w:eastAsia="ＭＳ 明朝" w:hAnsi="ＭＳ 明朝"/>
        </w:rPr>
        <w:t>(2) 関係機関等の情報交換及び情報共有に関すること。</w:t>
      </w:r>
    </w:p>
    <w:p w14:paraId="3D728F14" w14:textId="77777777" w:rsidR="005D71B6" w:rsidRDefault="0048392E">
      <w:pPr>
        <w:autoSpaceDE w:val="0"/>
        <w:ind w:firstLine="219"/>
        <w:rPr>
          <w:rFonts w:ascii="ＭＳ 明朝" w:eastAsia="ＭＳ 明朝" w:hAnsi="ＭＳ 明朝"/>
        </w:rPr>
      </w:pPr>
      <w:r>
        <w:rPr>
          <w:rFonts w:ascii="ＭＳ 明朝" w:eastAsia="ＭＳ 明朝" w:hAnsi="ＭＳ 明朝"/>
        </w:rPr>
        <w:t>(3) 支援が必要な当事者及び家族等への支援方策に関すること。</w:t>
      </w:r>
    </w:p>
    <w:p w14:paraId="6EE7D10C" w14:textId="77777777" w:rsidR="005D71B6" w:rsidRDefault="0048392E">
      <w:pPr>
        <w:autoSpaceDE w:val="0"/>
        <w:ind w:firstLine="219"/>
        <w:rPr>
          <w:rFonts w:ascii="ＭＳ 明朝" w:eastAsia="ＭＳ 明朝" w:hAnsi="ＭＳ 明朝"/>
        </w:rPr>
      </w:pPr>
      <w:r>
        <w:rPr>
          <w:rFonts w:ascii="ＭＳ 明朝" w:eastAsia="ＭＳ 明朝" w:hAnsi="ＭＳ 明朝"/>
        </w:rPr>
        <w:t>(4) その他協議会の目的を達成するために必要な事項に関すること。</w:t>
      </w:r>
    </w:p>
    <w:p w14:paraId="4E4BB0F2" w14:textId="77777777" w:rsidR="005D71B6" w:rsidRDefault="0048392E">
      <w:pPr>
        <w:autoSpaceDE w:val="0"/>
        <w:rPr>
          <w:rFonts w:ascii="ＭＳ 明朝" w:eastAsia="ＭＳ 明朝" w:hAnsi="ＭＳ 明朝"/>
        </w:rPr>
      </w:pPr>
      <w:r>
        <w:rPr>
          <w:rFonts w:ascii="ＭＳ 明朝" w:eastAsia="ＭＳ 明朝" w:hAnsi="ＭＳ 明朝"/>
        </w:rPr>
        <w:t xml:space="preserve">　（組織）</w:t>
      </w:r>
    </w:p>
    <w:p w14:paraId="48D009DB" w14:textId="77777777" w:rsidR="005D71B6" w:rsidRDefault="0048392E">
      <w:pPr>
        <w:autoSpaceDE w:val="0"/>
        <w:rPr>
          <w:rFonts w:ascii="ＭＳ 明朝" w:eastAsia="ＭＳ 明朝" w:hAnsi="ＭＳ 明朝"/>
        </w:rPr>
      </w:pPr>
      <w:r>
        <w:rPr>
          <w:rFonts w:ascii="ＭＳ 明朝" w:eastAsia="ＭＳ 明朝" w:hAnsi="ＭＳ 明朝"/>
        </w:rPr>
        <w:t>第３条　協議会は、委員40人以内で組織する。</w:t>
      </w:r>
    </w:p>
    <w:p w14:paraId="7016FD82" w14:textId="77777777" w:rsidR="005D71B6" w:rsidRDefault="0048392E">
      <w:pPr>
        <w:autoSpaceDE w:val="0"/>
        <w:rPr>
          <w:rFonts w:ascii="ＭＳ 明朝" w:eastAsia="ＭＳ 明朝" w:hAnsi="ＭＳ 明朝"/>
        </w:rPr>
      </w:pPr>
      <w:r>
        <w:rPr>
          <w:rFonts w:ascii="ＭＳ 明朝" w:eastAsia="ＭＳ 明朝" w:hAnsi="ＭＳ 明朝"/>
        </w:rPr>
        <w:t>２　委員は、次に掲げる者のうちから市長が委嘱し、又は任命する。</w:t>
      </w:r>
    </w:p>
    <w:p w14:paraId="3D085418" w14:textId="77777777" w:rsidR="005D71B6" w:rsidRDefault="0048392E">
      <w:pPr>
        <w:autoSpaceDE w:val="0"/>
        <w:rPr>
          <w:rFonts w:ascii="ＭＳ 明朝" w:eastAsia="ＭＳ 明朝" w:hAnsi="ＭＳ 明朝"/>
        </w:rPr>
      </w:pPr>
      <w:r>
        <w:rPr>
          <w:rFonts w:ascii="ＭＳ 明朝" w:eastAsia="ＭＳ 明朝" w:hAnsi="ＭＳ 明朝"/>
        </w:rPr>
        <w:t xml:space="preserve">　(1) 支援に関する活動を行う者</w:t>
      </w:r>
    </w:p>
    <w:p w14:paraId="038EFDE8" w14:textId="77777777" w:rsidR="005D71B6" w:rsidRDefault="0048392E">
      <w:pPr>
        <w:autoSpaceDE w:val="0"/>
        <w:rPr>
          <w:rFonts w:ascii="ＭＳ 明朝" w:eastAsia="ＭＳ 明朝" w:hAnsi="ＭＳ 明朝"/>
        </w:rPr>
      </w:pPr>
      <w:r>
        <w:rPr>
          <w:rFonts w:ascii="ＭＳ 明朝" w:eastAsia="ＭＳ 明朝" w:hAnsi="ＭＳ 明朝"/>
        </w:rPr>
        <w:t xml:space="preserve">　(2) 福祉、教育、保健、医療、雇用その他の支援に関連する分野の業務に従事する者</w:t>
      </w:r>
    </w:p>
    <w:p w14:paraId="1FAF50F3" w14:textId="77777777" w:rsidR="005D71B6" w:rsidRDefault="0048392E">
      <w:pPr>
        <w:autoSpaceDE w:val="0"/>
        <w:rPr>
          <w:rFonts w:ascii="ＭＳ 明朝" w:eastAsia="ＭＳ 明朝" w:hAnsi="ＭＳ 明朝"/>
        </w:rPr>
      </w:pPr>
      <w:r>
        <w:rPr>
          <w:rFonts w:ascii="ＭＳ 明朝" w:eastAsia="ＭＳ 明朝" w:hAnsi="ＭＳ 明朝"/>
        </w:rPr>
        <w:t xml:space="preserve">　(3) 学識経験のある者</w:t>
      </w:r>
    </w:p>
    <w:p w14:paraId="23C13F70" w14:textId="77777777" w:rsidR="005D71B6" w:rsidRDefault="0048392E">
      <w:pPr>
        <w:autoSpaceDE w:val="0"/>
        <w:rPr>
          <w:rFonts w:ascii="ＭＳ 明朝" w:eastAsia="ＭＳ 明朝" w:hAnsi="ＭＳ 明朝"/>
        </w:rPr>
      </w:pPr>
      <w:r>
        <w:rPr>
          <w:rFonts w:ascii="ＭＳ 明朝" w:eastAsia="ＭＳ 明朝" w:hAnsi="ＭＳ 明朝"/>
        </w:rPr>
        <w:t xml:space="preserve">　(4) 関係行政機関の職員</w:t>
      </w:r>
    </w:p>
    <w:p w14:paraId="47AB7844" w14:textId="77777777" w:rsidR="005D71B6" w:rsidRDefault="0048392E">
      <w:pPr>
        <w:autoSpaceDE w:val="0"/>
        <w:rPr>
          <w:rFonts w:ascii="ＭＳ 明朝" w:eastAsia="ＭＳ 明朝" w:hAnsi="ＭＳ 明朝"/>
        </w:rPr>
      </w:pPr>
      <w:r>
        <w:rPr>
          <w:rFonts w:ascii="ＭＳ 明朝" w:eastAsia="ＭＳ 明朝" w:hAnsi="ＭＳ 明朝"/>
        </w:rPr>
        <w:t>３　委員の任期は２年とする。ただし、補欠の委員の任期は、前任者の残任期間とする。</w:t>
      </w:r>
    </w:p>
    <w:p w14:paraId="1831949C" w14:textId="77777777" w:rsidR="005D71B6" w:rsidRDefault="0048392E">
      <w:pPr>
        <w:autoSpaceDE w:val="0"/>
        <w:rPr>
          <w:rFonts w:ascii="ＭＳ 明朝" w:eastAsia="ＭＳ 明朝" w:hAnsi="ＭＳ 明朝"/>
        </w:rPr>
      </w:pPr>
      <w:r>
        <w:rPr>
          <w:rFonts w:ascii="ＭＳ 明朝" w:eastAsia="ＭＳ 明朝" w:hAnsi="ＭＳ 明朝"/>
        </w:rPr>
        <w:t>４　委員は、再任されることができる。</w:t>
      </w:r>
    </w:p>
    <w:p w14:paraId="411ED839" w14:textId="77777777" w:rsidR="005D71B6" w:rsidRDefault="0048392E">
      <w:pPr>
        <w:autoSpaceDE w:val="0"/>
        <w:rPr>
          <w:rFonts w:ascii="ＭＳ 明朝" w:eastAsia="ＭＳ 明朝" w:hAnsi="ＭＳ 明朝"/>
        </w:rPr>
      </w:pPr>
      <w:r>
        <w:rPr>
          <w:rFonts w:ascii="ＭＳ 明朝" w:eastAsia="ＭＳ 明朝" w:hAnsi="ＭＳ 明朝"/>
        </w:rPr>
        <w:t xml:space="preserve">　（会長）</w:t>
      </w:r>
    </w:p>
    <w:p w14:paraId="5759DB59" w14:textId="77777777" w:rsidR="005D71B6" w:rsidRDefault="0048392E">
      <w:pPr>
        <w:autoSpaceDE w:val="0"/>
        <w:rPr>
          <w:rFonts w:ascii="ＭＳ 明朝" w:eastAsia="ＭＳ 明朝" w:hAnsi="ＭＳ 明朝"/>
        </w:rPr>
      </w:pPr>
      <w:r>
        <w:rPr>
          <w:rFonts w:ascii="ＭＳ 明朝" w:eastAsia="ＭＳ 明朝" w:hAnsi="ＭＳ 明朝"/>
        </w:rPr>
        <w:t>第４条　協議会に会長を置く。</w:t>
      </w:r>
    </w:p>
    <w:p w14:paraId="2D40BA9A" w14:textId="77777777" w:rsidR="005D71B6" w:rsidRDefault="0048392E">
      <w:pPr>
        <w:autoSpaceDE w:val="0"/>
        <w:rPr>
          <w:rFonts w:ascii="ＭＳ 明朝" w:eastAsia="ＭＳ 明朝" w:hAnsi="ＭＳ 明朝"/>
        </w:rPr>
      </w:pPr>
      <w:r>
        <w:rPr>
          <w:rFonts w:ascii="ＭＳ 明朝" w:eastAsia="ＭＳ 明朝" w:hAnsi="ＭＳ 明朝"/>
        </w:rPr>
        <w:t>２　会長は、委員の中から互選により選出する。</w:t>
      </w:r>
    </w:p>
    <w:p w14:paraId="2743748C" w14:textId="77777777" w:rsidR="005D71B6" w:rsidRDefault="0048392E">
      <w:pPr>
        <w:autoSpaceDE w:val="0"/>
        <w:rPr>
          <w:rFonts w:ascii="ＭＳ 明朝" w:eastAsia="ＭＳ 明朝" w:hAnsi="ＭＳ 明朝"/>
        </w:rPr>
      </w:pPr>
      <w:r>
        <w:rPr>
          <w:rFonts w:ascii="ＭＳ 明朝" w:eastAsia="ＭＳ 明朝" w:hAnsi="ＭＳ 明朝"/>
        </w:rPr>
        <w:t>３　会長は、協議会を代表し、会務を総理する。</w:t>
      </w:r>
    </w:p>
    <w:p w14:paraId="61DAE717" w14:textId="77777777" w:rsidR="005D71B6" w:rsidRDefault="0048392E">
      <w:pPr>
        <w:autoSpaceDE w:val="0"/>
        <w:ind w:left="219" w:hanging="219"/>
        <w:rPr>
          <w:rFonts w:ascii="ＭＳ 明朝" w:eastAsia="ＭＳ 明朝" w:hAnsi="ＭＳ 明朝"/>
        </w:rPr>
      </w:pPr>
      <w:r>
        <w:rPr>
          <w:rFonts w:ascii="ＭＳ 明朝" w:eastAsia="ＭＳ 明朝" w:hAnsi="ＭＳ 明朝"/>
        </w:rPr>
        <w:t>４　会長に事故があるとき、又は会長が欠けたときは、会長があらかじめ指名する委員がその職務を代理する。</w:t>
      </w:r>
    </w:p>
    <w:p w14:paraId="25E03B18" w14:textId="77777777" w:rsidR="005D71B6" w:rsidRDefault="0048392E">
      <w:pPr>
        <w:autoSpaceDE w:val="0"/>
        <w:ind w:firstLine="219"/>
        <w:rPr>
          <w:rFonts w:ascii="ＭＳ 明朝" w:eastAsia="ＭＳ 明朝" w:hAnsi="ＭＳ 明朝"/>
        </w:rPr>
      </w:pPr>
      <w:r>
        <w:rPr>
          <w:rFonts w:ascii="ＭＳ 明朝" w:eastAsia="ＭＳ 明朝" w:hAnsi="ＭＳ 明朝"/>
        </w:rPr>
        <w:t>（実務者会議）</w:t>
      </w:r>
    </w:p>
    <w:p w14:paraId="2647C41D" w14:textId="77777777" w:rsidR="005D71B6" w:rsidRDefault="0048392E">
      <w:pPr>
        <w:autoSpaceDE w:val="0"/>
        <w:rPr>
          <w:rFonts w:ascii="ＭＳ 明朝" w:eastAsia="ＭＳ 明朝" w:hAnsi="ＭＳ 明朝"/>
        </w:rPr>
      </w:pPr>
      <w:r>
        <w:rPr>
          <w:rFonts w:ascii="ＭＳ 明朝" w:eastAsia="ＭＳ 明朝" w:hAnsi="ＭＳ 明朝"/>
        </w:rPr>
        <w:t>第５条　協議会に実務者会議を置く。</w:t>
      </w:r>
    </w:p>
    <w:p w14:paraId="2A3B4F73" w14:textId="77777777" w:rsidR="005D71B6" w:rsidRDefault="0048392E">
      <w:pPr>
        <w:autoSpaceDE w:val="0"/>
        <w:rPr>
          <w:rFonts w:ascii="ＭＳ 明朝" w:eastAsia="ＭＳ 明朝" w:hAnsi="ＭＳ 明朝"/>
        </w:rPr>
      </w:pPr>
      <w:r>
        <w:rPr>
          <w:rFonts w:ascii="ＭＳ 明朝" w:eastAsia="ＭＳ 明朝" w:hAnsi="ＭＳ 明朝"/>
        </w:rPr>
        <w:lastRenderedPageBreak/>
        <w:t>２　実務者会議は、次に掲げる事項を所掌する。</w:t>
      </w:r>
    </w:p>
    <w:p w14:paraId="4063AA1F" w14:textId="77777777" w:rsidR="005D71B6" w:rsidRDefault="0048392E">
      <w:pPr>
        <w:autoSpaceDE w:val="0"/>
        <w:ind w:firstLine="219"/>
        <w:rPr>
          <w:rFonts w:ascii="ＭＳ 明朝" w:eastAsia="ＭＳ 明朝" w:hAnsi="ＭＳ 明朝"/>
        </w:rPr>
      </w:pPr>
      <w:r>
        <w:rPr>
          <w:rFonts w:ascii="ＭＳ 明朝" w:eastAsia="ＭＳ 明朝" w:hAnsi="ＭＳ 明朝"/>
        </w:rPr>
        <w:t>(1) 第２条に規定する所掌事務に関する専門的な支援に関すること。</w:t>
      </w:r>
    </w:p>
    <w:p w14:paraId="4A823BB5" w14:textId="77777777" w:rsidR="005D71B6" w:rsidRDefault="0048392E">
      <w:pPr>
        <w:autoSpaceDE w:val="0"/>
        <w:ind w:firstLine="219"/>
        <w:rPr>
          <w:rFonts w:ascii="ＭＳ 明朝" w:eastAsia="ＭＳ 明朝" w:hAnsi="ＭＳ 明朝"/>
        </w:rPr>
      </w:pPr>
      <w:r>
        <w:rPr>
          <w:rFonts w:ascii="ＭＳ 明朝" w:eastAsia="ＭＳ 明朝" w:hAnsi="ＭＳ 明朝"/>
        </w:rPr>
        <w:t>(2) 事例の検討に関すること。</w:t>
      </w:r>
    </w:p>
    <w:p w14:paraId="01395D6F" w14:textId="77777777" w:rsidR="005D71B6" w:rsidRDefault="0048392E">
      <w:pPr>
        <w:autoSpaceDE w:val="0"/>
        <w:ind w:firstLine="219"/>
        <w:rPr>
          <w:rFonts w:ascii="ＭＳ 明朝" w:eastAsia="ＭＳ 明朝" w:hAnsi="ＭＳ 明朝"/>
        </w:rPr>
      </w:pPr>
      <w:r>
        <w:rPr>
          <w:rFonts w:ascii="ＭＳ 明朝" w:eastAsia="ＭＳ 明朝" w:hAnsi="ＭＳ 明朝"/>
        </w:rPr>
        <w:t>(3) 人材の育成に関すること。</w:t>
      </w:r>
    </w:p>
    <w:p w14:paraId="10C2142A" w14:textId="77777777" w:rsidR="005D71B6" w:rsidRDefault="0048392E">
      <w:pPr>
        <w:autoSpaceDE w:val="0"/>
        <w:ind w:firstLine="219"/>
        <w:rPr>
          <w:rFonts w:ascii="ＭＳ 明朝" w:eastAsia="ＭＳ 明朝" w:hAnsi="ＭＳ 明朝"/>
        </w:rPr>
      </w:pPr>
      <w:r>
        <w:rPr>
          <w:rFonts w:ascii="ＭＳ 明朝" w:eastAsia="ＭＳ 明朝" w:hAnsi="ＭＳ 明朝"/>
        </w:rPr>
        <w:t>(4) 啓発、周知に関すること。</w:t>
      </w:r>
    </w:p>
    <w:p w14:paraId="008C4284" w14:textId="77777777" w:rsidR="005D71B6" w:rsidRDefault="0048392E">
      <w:pPr>
        <w:autoSpaceDE w:val="0"/>
        <w:ind w:firstLine="219"/>
        <w:rPr>
          <w:rFonts w:ascii="ＭＳ 明朝" w:eastAsia="ＭＳ 明朝" w:hAnsi="ＭＳ 明朝"/>
        </w:rPr>
      </w:pPr>
      <w:r>
        <w:rPr>
          <w:rFonts w:ascii="ＭＳ 明朝" w:eastAsia="ＭＳ 明朝" w:hAnsi="ＭＳ 明朝"/>
        </w:rPr>
        <w:t>（守秘義務）</w:t>
      </w:r>
    </w:p>
    <w:p w14:paraId="1FE063DC" w14:textId="77777777" w:rsidR="005D71B6" w:rsidRDefault="0048392E">
      <w:pPr>
        <w:autoSpaceDE w:val="0"/>
        <w:ind w:left="219" w:hanging="219"/>
        <w:rPr>
          <w:rFonts w:ascii="ＭＳ 明朝" w:eastAsia="ＭＳ 明朝" w:hAnsi="ＭＳ 明朝"/>
        </w:rPr>
      </w:pPr>
      <w:r>
        <w:rPr>
          <w:rFonts w:ascii="ＭＳ 明朝" w:eastAsia="ＭＳ 明朝" w:hAnsi="ＭＳ 明朝"/>
        </w:rPr>
        <w:t>第６条　協議会の委員は、法第24条の規定に基づき、正当な理由なく、協議会の事務に関して知り得た秘密を他に漏らしてはならない。その職を退いた後も同様とする。</w:t>
      </w:r>
    </w:p>
    <w:p w14:paraId="7E63BCF5" w14:textId="77777777" w:rsidR="005D71B6" w:rsidRDefault="0048392E">
      <w:pPr>
        <w:autoSpaceDE w:val="0"/>
        <w:ind w:firstLine="219"/>
        <w:rPr>
          <w:rFonts w:ascii="ＭＳ 明朝" w:eastAsia="ＭＳ 明朝" w:hAnsi="ＭＳ 明朝"/>
        </w:rPr>
      </w:pPr>
      <w:r>
        <w:rPr>
          <w:rFonts w:ascii="ＭＳ 明朝" w:eastAsia="ＭＳ 明朝" w:hAnsi="ＭＳ 明朝"/>
        </w:rPr>
        <w:t>（調整機関の指定）</w:t>
      </w:r>
    </w:p>
    <w:p w14:paraId="53550262" w14:textId="77777777" w:rsidR="005D71B6" w:rsidRDefault="0048392E">
      <w:pPr>
        <w:autoSpaceDE w:val="0"/>
        <w:ind w:left="219" w:hanging="219"/>
        <w:rPr>
          <w:rFonts w:ascii="ＭＳ 明朝" w:eastAsia="ＭＳ 明朝" w:hAnsi="ＭＳ 明朝"/>
        </w:rPr>
      </w:pPr>
      <w:r>
        <w:rPr>
          <w:rFonts w:ascii="ＭＳ 明朝" w:eastAsia="ＭＳ 明朝" w:hAnsi="ＭＳ 明朝"/>
        </w:rPr>
        <w:t>第７条　法第21条第１項に規定する子ども・若者支援調整機関（以下「調整機関」という｡)は、掛川市健康福祉部福祉課とする。</w:t>
      </w:r>
    </w:p>
    <w:p w14:paraId="7F493B58" w14:textId="77777777" w:rsidR="005D71B6" w:rsidRDefault="0048392E">
      <w:pPr>
        <w:autoSpaceDE w:val="0"/>
        <w:rPr>
          <w:rFonts w:ascii="ＭＳ 明朝" w:eastAsia="ＭＳ 明朝" w:hAnsi="ＭＳ 明朝"/>
        </w:rPr>
      </w:pPr>
      <w:r>
        <w:rPr>
          <w:rFonts w:ascii="ＭＳ 明朝" w:eastAsia="ＭＳ 明朝" w:hAnsi="ＭＳ 明朝"/>
        </w:rPr>
        <w:t>２　調整機関は、次に掲げる事項を所掌する。</w:t>
      </w:r>
    </w:p>
    <w:p w14:paraId="3776A5B1" w14:textId="77777777" w:rsidR="005D71B6" w:rsidRDefault="0048392E">
      <w:pPr>
        <w:autoSpaceDE w:val="0"/>
        <w:rPr>
          <w:rFonts w:ascii="ＭＳ 明朝" w:eastAsia="ＭＳ 明朝" w:hAnsi="ＭＳ 明朝"/>
        </w:rPr>
      </w:pPr>
      <w:r>
        <w:rPr>
          <w:rFonts w:ascii="ＭＳ 明朝" w:eastAsia="ＭＳ 明朝" w:hAnsi="ＭＳ 明朝"/>
        </w:rPr>
        <w:t xml:space="preserve">　(1) 協議会及び実務者会議に関する事務の総轄に関すること。</w:t>
      </w:r>
    </w:p>
    <w:p w14:paraId="5DBF418E" w14:textId="77777777" w:rsidR="005D71B6" w:rsidRDefault="0048392E">
      <w:pPr>
        <w:autoSpaceDE w:val="0"/>
        <w:rPr>
          <w:rFonts w:ascii="ＭＳ 明朝" w:eastAsia="ＭＳ 明朝" w:hAnsi="ＭＳ 明朝"/>
        </w:rPr>
      </w:pPr>
      <w:r>
        <w:rPr>
          <w:rFonts w:ascii="ＭＳ 明朝" w:eastAsia="ＭＳ 明朝" w:hAnsi="ＭＳ 明朝"/>
        </w:rPr>
        <w:t xml:space="preserve">　(2) その他協議会の運営及び支援に関する関係機関等相互の連絡調整に関すること。</w:t>
      </w:r>
    </w:p>
    <w:p w14:paraId="0D42BEA7" w14:textId="77777777" w:rsidR="005D71B6" w:rsidRDefault="0048392E">
      <w:pPr>
        <w:autoSpaceDE w:val="0"/>
        <w:ind w:firstLine="219"/>
        <w:rPr>
          <w:rFonts w:ascii="ＭＳ 明朝" w:eastAsia="ＭＳ 明朝" w:hAnsi="ＭＳ 明朝"/>
        </w:rPr>
      </w:pPr>
      <w:r>
        <w:rPr>
          <w:rFonts w:ascii="ＭＳ 明朝" w:eastAsia="ＭＳ 明朝" w:hAnsi="ＭＳ 明朝"/>
        </w:rPr>
        <w:t>（指定支援機関の指定）</w:t>
      </w:r>
    </w:p>
    <w:p w14:paraId="5498CCE1" w14:textId="77777777" w:rsidR="005D71B6" w:rsidRDefault="0048392E">
      <w:pPr>
        <w:autoSpaceDE w:val="0"/>
        <w:ind w:left="219" w:hanging="219"/>
        <w:rPr>
          <w:rFonts w:ascii="ＭＳ 明朝" w:eastAsia="ＭＳ 明朝" w:hAnsi="ＭＳ 明朝"/>
        </w:rPr>
      </w:pPr>
      <w:r>
        <w:rPr>
          <w:rFonts w:ascii="ＭＳ 明朝" w:eastAsia="ＭＳ 明朝" w:hAnsi="ＭＳ 明朝"/>
        </w:rPr>
        <w:t>第８条　法第22条第１項に規定する子ども・若者指定支援機関（以下「指定支援機関」という｡)は、掛川市ひきこもり地域支援センター及び社会福祉法人掛川市社会福祉協議会とする。</w:t>
      </w:r>
    </w:p>
    <w:p w14:paraId="04F8C722" w14:textId="77777777" w:rsidR="005D71B6" w:rsidRDefault="0048392E">
      <w:pPr>
        <w:autoSpaceDE w:val="0"/>
        <w:rPr>
          <w:rFonts w:ascii="ＭＳ 明朝" w:eastAsia="ＭＳ 明朝" w:hAnsi="ＭＳ 明朝"/>
        </w:rPr>
      </w:pPr>
      <w:r>
        <w:rPr>
          <w:rFonts w:ascii="ＭＳ 明朝" w:eastAsia="ＭＳ 明朝" w:hAnsi="ＭＳ 明朝"/>
        </w:rPr>
        <w:t>２　指定支援機関は、次に掲げる事項を所掌する。</w:t>
      </w:r>
    </w:p>
    <w:p w14:paraId="56FC0C56" w14:textId="77777777" w:rsidR="005D71B6" w:rsidRDefault="0048392E">
      <w:pPr>
        <w:autoSpaceDE w:val="0"/>
        <w:ind w:firstLine="219"/>
        <w:rPr>
          <w:rFonts w:ascii="ＭＳ 明朝" w:eastAsia="ＭＳ 明朝" w:hAnsi="ＭＳ 明朝"/>
        </w:rPr>
      </w:pPr>
      <w:r>
        <w:rPr>
          <w:rFonts w:ascii="ＭＳ 明朝" w:eastAsia="ＭＳ 明朝" w:hAnsi="ＭＳ 明朝"/>
        </w:rPr>
        <w:t>(1) 実務者会議の実務及び運営に関すること。</w:t>
      </w:r>
    </w:p>
    <w:p w14:paraId="1E7226CC" w14:textId="77777777" w:rsidR="005D71B6" w:rsidRDefault="0048392E">
      <w:pPr>
        <w:autoSpaceDE w:val="0"/>
        <w:ind w:firstLine="219"/>
        <w:rPr>
          <w:rFonts w:ascii="ＭＳ 明朝" w:eastAsia="ＭＳ 明朝" w:hAnsi="ＭＳ 明朝"/>
        </w:rPr>
      </w:pPr>
      <w:r>
        <w:rPr>
          <w:rFonts w:ascii="ＭＳ 明朝" w:eastAsia="ＭＳ 明朝" w:hAnsi="ＭＳ 明朝"/>
        </w:rPr>
        <w:t>(2) 関係機関等が行う支援の情報収集に関すること。</w:t>
      </w:r>
    </w:p>
    <w:p w14:paraId="1C4714A3" w14:textId="77777777" w:rsidR="005D71B6" w:rsidRDefault="0048392E">
      <w:pPr>
        <w:autoSpaceDE w:val="0"/>
        <w:ind w:firstLine="219"/>
        <w:rPr>
          <w:rFonts w:ascii="ＭＳ 明朝" w:eastAsia="ＭＳ 明朝" w:hAnsi="ＭＳ 明朝"/>
        </w:rPr>
      </w:pPr>
      <w:r>
        <w:rPr>
          <w:rFonts w:ascii="ＭＳ 明朝" w:eastAsia="ＭＳ 明朝" w:hAnsi="ＭＳ 明朝"/>
        </w:rPr>
        <w:t>(3) 人材育成に関すること。</w:t>
      </w:r>
    </w:p>
    <w:p w14:paraId="6DEF715A" w14:textId="77777777" w:rsidR="005D71B6" w:rsidRDefault="0048392E">
      <w:pPr>
        <w:autoSpaceDE w:val="0"/>
        <w:ind w:firstLine="219"/>
        <w:rPr>
          <w:rFonts w:ascii="ＭＳ 明朝" w:eastAsia="ＭＳ 明朝" w:hAnsi="ＭＳ 明朝"/>
        </w:rPr>
      </w:pPr>
      <w:r>
        <w:rPr>
          <w:rFonts w:ascii="ＭＳ 明朝" w:eastAsia="ＭＳ 明朝" w:hAnsi="ＭＳ 明朝"/>
        </w:rPr>
        <w:t>（雑則）</w:t>
      </w:r>
    </w:p>
    <w:p w14:paraId="15DC761F" w14:textId="77777777" w:rsidR="005D71B6" w:rsidRDefault="0048392E">
      <w:pPr>
        <w:autoSpaceDE w:val="0"/>
        <w:rPr>
          <w:rFonts w:ascii="ＭＳ 明朝" w:eastAsia="ＭＳ 明朝" w:hAnsi="ＭＳ 明朝"/>
        </w:rPr>
      </w:pPr>
      <w:r>
        <w:rPr>
          <w:rFonts w:ascii="ＭＳ 明朝" w:eastAsia="ＭＳ 明朝" w:hAnsi="ＭＳ 明朝"/>
        </w:rPr>
        <w:t>第９条　この要綱に定めるもののほか、必要な事項は、協議会が別に定める。</w:t>
      </w:r>
    </w:p>
    <w:p w14:paraId="45AC3072" w14:textId="77777777" w:rsidR="005D71B6" w:rsidRDefault="0048392E">
      <w:pPr>
        <w:autoSpaceDE w:val="0"/>
        <w:ind w:firstLine="657"/>
        <w:rPr>
          <w:rFonts w:ascii="ＭＳ 明朝" w:eastAsia="ＭＳ 明朝" w:hAnsi="ＭＳ 明朝"/>
        </w:rPr>
      </w:pPr>
      <w:r>
        <w:rPr>
          <w:rFonts w:ascii="ＭＳ 明朝" w:eastAsia="ＭＳ 明朝" w:hAnsi="ＭＳ 明朝"/>
        </w:rPr>
        <w:t>附　則</w:t>
      </w:r>
    </w:p>
    <w:p w14:paraId="79CB4D31" w14:textId="77777777" w:rsidR="005D71B6" w:rsidRDefault="0048392E">
      <w:pPr>
        <w:autoSpaceDE w:val="0"/>
        <w:ind w:firstLine="219"/>
        <w:rPr>
          <w:rFonts w:ascii="ＭＳ 明朝" w:eastAsia="ＭＳ 明朝" w:hAnsi="ＭＳ 明朝"/>
        </w:rPr>
      </w:pPr>
      <w:r>
        <w:rPr>
          <w:rFonts w:ascii="ＭＳ 明朝" w:eastAsia="ＭＳ 明朝" w:hAnsi="ＭＳ 明朝"/>
        </w:rPr>
        <w:t>この要綱は、令和２年10月29日から施行する。</w:t>
      </w:r>
    </w:p>
    <w:p w14:paraId="075D5175" w14:textId="77777777" w:rsidR="005D71B6" w:rsidRDefault="0048392E">
      <w:pPr>
        <w:autoSpaceDE w:val="0"/>
        <w:ind w:firstLine="657"/>
        <w:rPr>
          <w:rFonts w:ascii="ＭＳ 明朝" w:eastAsia="ＭＳ 明朝" w:hAnsi="ＭＳ 明朝"/>
        </w:rPr>
      </w:pPr>
      <w:r>
        <w:rPr>
          <w:rFonts w:ascii="ＭＳ 明朝" w:eastAsia="ＭＳ 明朝" w:hAnsi="ＭＳ 明朝"/>
        </w:rPr>
        <w:t>附　則</w:t>
      </w:r>
    </w:p>
    <w:p w14:paraId="220AA456" w14:textId="77777777" w:rsidR="005D71B6" w:rsidRDefault="0048392E">
      <w:pPr>
        <w:autoSpaceDE w:val="0"/>
        <w:ind w:firstLine="219"/>
        <w:rPr>
          <w:rFonts w:ascii="ＭＳ 明朝" w:eastAsia="ＭＳ 明朝" w:hAnsi="ＭＳ 明朝"/>
        </w:rPr>
      </w:pPr>
      <w:r>
        <w:rPr>
          <w:rFonts w:ascii="ＭＳ 明朝" w:eastAsia="ＭＳ 明朝" w:hAnsi="ＭＳ 明朝"/>
        </w:rPr>
        <w:t>この改正は、令和５年４月１日から施行する。</w:t>
      </w:r>
    </w:p>
    <w:p w14:paraId="0D4F3EE1" w14:textId="77777777" w:rsidR="005D71B6" w:rsidRDefault="0048392E">
      <w:pPr>
        <w:autoSpaceDE w:val="0"/>
        <w:ind w:firstLine="657"/>
        <w:rPr>
          <w:rFonts w:ascii="ＭＳ 明朝" w:eastAsia="ＭＳ 明朝" w:hAnsi="ＭＳ 明朝"/>
        </w:rPr>
      </w:pPr>
      <w:r>
        <w:rPr>
          <w:rFonts w:ascii="ＭＳ 明朝" w:eastAsia="ＭＳ 明朝" w:hAnsi="ＭＳ 明朝"/>
        </w:rPr>
        <w:t>附　則</w:t>
      </w:r>
    </w:p>
    <w:p w14:paraId="342BE3BA" w14:textId="77777777" w:rsidR="005D71B6" w:rsidRDefault="0048392E">
      <w:pPr>
        <w:autoSpaceDE w:val="0"/>
        <w:ind w:firstLine="219"/>
      </w:pPr>
      <w:r>
        <w:rPr>
          <w:rFonts w:ascii="ＭＳ 明朝" w:eastAsia="ＭＳ 明朝" w:hAnsi="ＭＳ 明朝"/>
        </w:rPr>
        <w:t>この改正は、令和６年４月１日から施行する。</w:t>
      </w:r>
    </w:p>
    <w:sectPr w:rsidR="005D71B6">
      <w:pgSz w:w="11906" w:h="16838"/>
      <w:pgMar w:top="1134" w:right="1134" w:bottom="1134" w:left="1134" w:header="720" w:footer="720" w:gutter="0"/>
      <w:cols w:space="720"/>
      <w:docGrid w:type="linesAndChars" w:linePitch="485" w:charSpace="1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2AD1" w14:textId="77777777" w:rsidR="0048392E" w:rsidRDefault="0048392E">
      <w:r>
        <w:separator/>
      </w:r>
    </w:p>
  </w:endnote>
  <w:endnote w:type="continuationSeparator" w:id="0">
    <w:p w14:paraId="35042C47" w14:textId="77777777" w:rsidR="0048392E" w:rsidRDefault="0048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17BD" w14:textId="77777777" w:rsidR="0048392E" w:rsidRDefault="0048392E">
      <w:r>
        <w:rPr>
          <w:color w:val="000000"/>
        </w:rPr>
        <w:separator/>
      </w:r>
    </w:p>
  </w:footnote>
  <w:footnote w:type="continuationSeparator" w:id="0">
    <w:p w14:paraId="2789EF2F" w14:textId="77777777" w:rsidR="0048392E" w:rsidRDefault="00483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B6"/>
    <w:rsid w:val="00084769"/>
    <w:rsid w:val="0048392E"/>
    <w:rsid w:val="005D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ABE29"/>
  <w15:docId w15:val="{07553AA1-5CE4-4691-BE40-34C37D48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Arial"/>
        <w:kern w:val="3"/>
        <w:sz w:val="21"/>
        <w:szCs w:val="22"/>
        <w:lang w:val="en-US" w:eastAsia="ja-JP"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游ゴシック Light" w:eastAsia="游ゴシック Light" w:hAnsi="游ゴシック Light" w:cs="Times New Roman"/>
      <w:sz w:val="18"/>
      <w:szCs w:val="18"/>
    </w:rPr>
  </w:style>
  <w:style w:type="character" w:customStyle="1" w:styleId="a4">
    <w:name w:val="吹き出し (文字)"/>
    <w:basedOn w:val="a0"/>
    <w:rPr>
      <w:rFonts w:ascii="游ゴシック Light" w:eastAsia="游ゴシック Light" w:hAnsi="游ゴシック Light" w:cs="Times New Roman"/>
      <w:sz w:val="18"/>
      <w:szCs w:val="18"/>
    </w:rPr>
  </w:style>
  <w:style w:type="paragraph" w:styleId="a5">
    <w:name w:val="header"/>
    <w:basedOn w:val="a"/>
    <w:pPr>
      <w:tabs>
        <w:tab w:val="center" w:pos="4252"/>
        <w:tab w:val="right" w:pos="8504"/>
      </w:tabs>
      <w:snapToGrid w:val="0"/>
    </w:pPr>
  </w:style>
  <w:style w:type="character" w:customStyle="1" w:styleId="a6">
    <w:name w:val="ヘッダー (文字)"/>
    <w:basedOn w:val="a0"/>
  </w:style>
  <w:style w:type="paragraph" w:styleId="a7">
    <w:name w:val="footer"/>
    <w:basedOn w:val="a"/>
    <w:pPr>
      <w:tabs>
        <w:tab w:val="center" w:pos="4252"/>
        <w:tab w:val="right" w:pos="8504"/>
      </w:tabs>
      <w:snapToGrid w:val="0"/>
    </w:pPr>
  </w:style>
  <w:style w:type="character" w:customStyle="1" w:styleId="a8">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dc:description/>
  <cp:lastModifiedBy>大久保 晴江</cp:lastModifiedBy>
  <cp:revision>3</cp:revision>
  <cp:lastPrinted>2024-03-01T07:42:00Z</cp:lastPrinted>
  <dcterms:created xsi:type="dcterms:W3CDTF">2024-03-26T11:46:00Z</dcterms:created>
  <dcterms:modified xsi:type="dcterms:W3CDTF">2024-03-26T11:46:00Z</dcterms:modified>
</cp:coreProperties>
</file>